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214A58" w:rsidRDefault="00000CE1" w:rsidP="00000CE1">
            <w:pPr>
              <w:snapToGrid w:val="0"/>
              <w:rPr>
                <w:szCs w:val="28"/>
              </w:rPr>
            </w:pPr>
            <w:r w:rsidRPr="00214A58">
              <w:rPr>
                <w:szCs w:val="28"/>
                <w:lang w:val="en-US"/>
              </w:rPr>
              <w:t>20</w:t>
            </w:r>
            <w:r w:rsidR="00E47CEE" w:rsidRPr="00214A58">
              <w:rPr>
                <w:szCs w:val="28"/>
                <w:lang w:val="en-US"/>
              </w:rPr>
              <w:t xml:space="preserve"> </w:t>
            </w:r>
            <w:r w:rsidRPr="00214A58">
              <w:rPr>
                <w:szCs w:val="28"/>
              </w:rPr>
              <w:t xml:space="preserve">марта </w:t>
            </w:r>
            <w:r w:rsidR="00E47CEE" w:rsidRPr="00214A58">
              <w:rPr>
                <w:szCs w:val="28"/>
              </w:rPr>
              <w:t>20</w:t>
            </w:r>
            <w:r w:rsidRPr="00214A58">
              <w:rPr>
                <w:szCs w:val="28"/>
              </w:rPr>
              <w:t>20</w:t>
            </w:r>
            <w:r w:rsidR="00E47CEE" w:rsidRPr="00214A58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214A58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214A58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214A58">
              <w:rPr>
                <w:szCs w:val="28"/>
              </w:rPr>
              <w:t>№</w:t>
            </w:r>
            <w:r w:rsidR="00214A58">
              <w:rPr>
                <w:szCs w:val="28"/>
              </w:rPr>
              <w:t xml:space="preserve"> </w:t>
            </w:r>
            <w:bookmarkStart w:id="0" w:name="_GoBack"/>
            <w:bookmarkEnd w:id="0"/>
            <w:r w:rsidR="00214A58">
              <w:rPr>
                <w:szCs w:val="28"/>
              </w:rPr>
              <w:t>104/1005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000CE1" w:rsidRDefault="00000CE1" w:rsidP="00000CE1">
      <w:pPr>
        <w:pStyle w:val="a6"/>
      </w:pPr>
      <w:r>
        <w:t xml:space="preserve">О распределении средств федерального бюджета, </w:t>
      </w:r>
    </w:p>
    <w:p w:rsidR="00000CE1" w:rsidRPr="00000CE1" w:rsidRDefault="00000CE1" w:rsidP="00000CE1">
      <w:pPr>
        <w:pStyle w:val="a6"/>
        <w:rPr>
          <w:bCs w:val="0"/>
        </w:rPr>
      </w:pPr>
      <w:r>
        <w:t xml:space="preserve">выделенных </w:t>
      </w:r>
      <w:r w:rsidRPr="009A7DA5">
        <w:t xml:space="preserve">территориальной избирательной комиссии </w:t>
      </w:r>
      <w:r>
        <w:t xml:space="preserve">Советского округа города Липецка, на </w:t>
      </w:r>
      <w:r w:rsidRPr="0015722C">
        <w:rPr>
          <w:bCs w:val="0"/>
        </w:rPr>
        <w:t xml:space="preserve">подготовку и проведение </w:t>
      </w:r>
      <w:r>
        <w:rPr>
          <w:bCs w:val="0"/>
        </w:rPr>
        <w:t>общероссийского голосования по вопросу одобрения изменений в Конституцию Российской Федерации.</w:t>
      </w:r>
    </w:p>
    <w:p w:rsidR="006417A8" w:rsidRDefault="006417A8" w:rsidP="006417A8">
      <w:pPr>
        <w:pStyle w:val="14"/>
        <w:rPr>
          <w:rFonts w:ascii="Times New Roman" w:hAnsi="Times New Roman"/>
          <w:bCs/>
        </w:rPr>
      </w:pPr>
    </w:p>
    <w:p w:rsidR="00E47CEE" w:rsidRPr="00CA6CE2" w:rsidRDefault="00000CE1" w:rsidP="00E47CEE">
      <w:pPr>
        <w:pStyle w:val="14-15"/>
        <w:rPr>
          <w:bCs w:val="0"/>
          <w:szCs w:val="28"/>
        </w:rPr>
      </w:pPr>
      <w:r w:rsidRPr="005400F3">
        <w:t xml:space="preserve">В </w:t>
      </w:r>
      <w:r>
        <w:t xml:space="preserve">соответствии с постановлением Центральной избирательной комиссии Российской Федерации от 28 февраля 2020 года № 240/1780-7 «О порядке финансового обеспечения подготовки и проведения общероссийского голосования по вопросу одобрения изменений в Конституцию Российской Федерации», постановлением избирательной комиссии Липецкой области от 12 марта 2020 года № 105/880-6 «О распределении средств федерального бюджета, выделенных избирательной комиссии Липецкой области на подготовку и проведение общероссийского голосования по вопросу одобрения изменений в Конституцию Российской Федерации» </w:t>
      </w:r>
      <w:r w:rsidR="00E47CEE">
        <w:t>территориальная избирательная комиссия Советского округа города Липецка</w:t>
      </w:r>
    </w:p>
    <w:p w:rsidR="008A3CFA" w:rsidRPr="00A32139" w:rsidRDefault="008A3CFA" w:rsidP="008A3CFA">
      <w:pPr>
        <w:spacing w:line="360" w:lineRule="auto"/>
        <w:ind w:firstLine="540"/>
        <w:jc w:val="both"/>
        <w:rPr>
          <w:b/>
          <w:szCs w:val="28"/>
        </w:rPr>
      </w:pPr>
      <w:r w:rsidRPr="00A32139">
        <w:rPr>
          <w:b/>
          <w:szCs w:val="28"/>
        </w:rPr>
        <w:t>постановляет:</w:t>
      </w:r>
    </w:p>
    <w:p w:rsidR="00000CE1" w:rsidRDefault="00000CE1" w:rsidP="00000CE1">
      <w:pPr>
        <w:pStyle w:val="14-15"/>
        <w:spacing w:before="120"/>
      </w:pPr>
      <w:r>
        <w:t>1. Утвердить Распределение средств федерального бюджета, выделенных на финансовое обеспечение подготовки и проведения общероссийского голосования по вопросу одобрения изменений в Конституцию Российской Федерации (приложение № 1).</w:t>
      </w:r>
    </w:p>
    <w:p w:rsidR="00000CE1" w:rsidRDefault="00000CE1" w:rsidP="00000CE1">
      <w:pPr>
        <w:pStyle w:val="14-15"/>
      </w:pPr>
      <w:r>
        <w:t>2. Утвердить Распределение средств федерального бюджета на подготовку и проведение общероссийского голосования по вопросу одобрения изменений в Конституцию Российской Федерации для нижестоящих избирательных комиссий (приложение № 2).</w:t>
      </w:r>
    </w:p>
    <w:p w:rsidR="00000CE1" w:rsidRDefault="00000CE1" w:rsidP="00000CE1">
      <w:pPr>
        <w:pStyle w:val="14-15"/>
        <w:rPr>
          <w:i/>
        </w:rPr>
      </w:pPr>
      <w:r>
        <w:lastRenderedPageBreak/>
        <w:t>3. Утвердить Смету расходов территориальной избирательной комиссии Советского округа города Липецка на подготовку и проведение общероссийского голосования по вопросу одобрения изменений в Конституцию Российской Федерации за нижестоящие избирательные комиссии (приложение № 3) в пределах средств, предусмотренных в разделе</w:t>
      </w:r>
      <w:r w:rsidRPr="00A169A2">
        <w:t xml:space="preserve"> </w:t>
      </w:r>
      <w:r>
        <w:rPr>
          <w:lang w:val="en-US"/>
        </w:rPr>
        <w:t>II</w:t>
      </w:r>
      <w:r>
        <w:t xml:space="preserve"> приложения № 2 к настоящему постановлению.</w:t>
      </w:r>
    </w:p>
    <w:p w:rsidR="00000CE1" w:rsidRDefault="00000CE1" w:rsidP="00000CE1">
      <w:pPr>
        <w:pStyle w:val="14-15"/>
      </w:pPr>
      <w:r>
        <w:t>3. Утвердить Смету расходов территориальной избирательной комиссии Советского округа города Липецка на подготовку и проведение общероссийского голосования по вопросу одобрения изменений в Конституцию Российской Федерации (приложение № 4).</w:t>
      </w:r>
    </w:p>
    <w:p w:rsidR="00000CE1" w:rsidRDefault="00000CE1" w:rsidP="00000CE1">
      <w:pPr>
        <w:pStyle w:val="14-15"/>
      </w:pPr>
      <w:r>
        <w:t>4. Контроль за целевым использованием средств федерального бюджета, выделенных на подготовку и проведение общероссийского голосования по вопросу одобрения изменений в Конституцию Российской Федерации возложить на председателя территориальной избирательной комиссии Чейкину Елену Владимировну.</w:t>
      </w: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440110" w:rsidRPr="00DC1DB8" w:rsidRDefault="00440110" w:rsidP="00E47CEE">
      <w:pPr>
        <w:jc w:val="both"/>
      </w:pPr>
    </w:p>
    <w:sectPr w:rsidR="00440110" w:rsidRPr="00DC1DB8" w:rsidSect="0071439E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C3" w:rsidRDefault="00992CC3">
      <w:r>
        <w:separator/>
      </w:r>
    </w:p>
  </w:endnote>
  <w:endnote w:type="continuationSeparator" w:id="0">
    <w:p w:rsidR="00992CC3" w:rsidRDefault="00992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C3" w:rsidRDefault="00992CC3">
      <w:r>
        <w:separator/>
      </w:r>
    </w:p>
  </w:footnote>
  <w:footnote w:type="continuationSeparator" w:id="0">
    <w:p w:rsidR="00992CC3" w:rsidRDefault="00992C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71439E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71439E">
    <w:pPr>
      <w:pStyle w:val="a4"/>
    </w:pPr>
    <w:r>
      <w:fldChar w:fldCharType="begin"/>
    </w:r>
    <w:r w:rsidR="00214A58">
      <w:instrText xml:space="preserve"> TIME \@ "H:mm" </w:instrText>
    </w:r>
    <w:r>
      <w:fldChar w:fldCharType="separate"/>
    </w:r>
    <w:r w:rsidR="00130AD6">
      <w:rPr>
        <w:noProof/>
      </w:rPr>
      <w:t>16:20</w:t>
    </w:r>
    <w:r>
      <w:rPr>
        <w:noProof/>
      </w:rPr>
      <w:fldChar w:fldCharType="end"/>
    </w:r>
    <w:r>
      <w:fldChar w:fldCharType="begin"/>
    </w:r>
    <w:r w:rsidR="00214A58">
      <w:instrText xml:space="preserve"> TIME \@ "H:mm" </w:instrText>
    </w:r>
    <w:r>
      <w:fldChar w:fldCharType="separate"/>
    </w:r>
    <w:r w:rsidR="00130AD6">
      <w:rPr>
        <w:noProof/>
      </w:rPr>
      <w:t>16:20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30AD6"/>
    <w:rsid w:val="001E0F28"/>
    <w:rsid w:val="00214A58"/>
    <w:rsid w:val="0022079F"/>
    <w:rsid w:val="00285850"/>
    <w:rsid w:val="002879DC"/>
    <w:rsid w:val="00293A56"/>
    <w:rsid w:val="00293DA5"/>
    <w:rsid w:val="002A0D8C"/>
    <w:rsid w:val="002A5A98"/>
    <w:rsid w:val="002A5FB1"/>
    <w:rsid w:val="002B0CE3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713433"/>
    <w:rsid w:val="0071439E"/>
    <w:rsid w:val="00736E1C"/>
    <w:rsid w:val="00770D87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2F1D"/>
    <w:rsid w:val="00AA4E27"/>
    <w:rsid w:val="00AB7AE2"/>
    <w:rsid w:val="00B16E35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E317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E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439E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1439E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1439E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1439E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1439E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71439E"/>
    <w:pPr>
      <w:jc w:val="center"/>
    </w:pPr>
    <w:rPr>
      <w:b/>
      <w:bCs/>
    </w:rPr>
  </w:style>
  <w:style w:type="paragraph" w:customStyle="1" w:styleId="14-15">
    <w:name w:val="14-15"/>
    <w:basedOn w:val="a8"/>
    <w:rsid w:val="0071439E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71439E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1439E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1439E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71439E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1439E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71439E"/>
  </w:style>
  <w:style w:type="paragraph" w:customStyle="1" w:styleId="14">
    <w:name w:val="Загл.14"/>
    <w:basedOn w:val="a"/>
    <w:rsid w:val="0071439E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1439E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64FC5-137E-4388-ACC8-255FF7A1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3</cp:revision>
  <cp:lastPrinted>2020-03-20T13:20:00Z</cp:lastPrinted>
  <dcterms:created xsi:type="dcterms:W3CDTF">2020-03-20T07:40:00Z</dcterms:created>
  <dcterms:modified xsi:type="dcterms:W3CDTF">2020-03-20T13:20:00Z</dcterms:modified>
</cp:coreProperties>
</file>