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1F2D3B" w:rsidP="009B34E7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>
        <w:rPr>
          <w:szCs w:val="28"/>
        </w:rPr>
        <w:t>101/9</w:t>
      </w:r>
      <w:r w:rsidR="00FF69D9">
        <w:rPr>
          <w:szCs w:val="28"/>
        </w:rPr>
        <w:t>21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FF69D9">
        <w:rPr>
          <w:b/>
        </w:rPr>
        <w:t>55</w:t>
      </w:r>
    </w:p>
    <w:p w:rsidR="00B92A04" w:rsidRPr="00B92A04" w:rsidRDefault="00FF69D9" w:rsidP="00B92A04">
      <w:pPr>
        <w:pStyle w:val="a7"/>
        <w:jc w:val="center"/>
        <w:rPr>
          <w:b/>
        </w:rPr>
      </w:pPr>
      <w:r>
        <w:rPr>
          <w:b/>
        </w:rPr>
        <w:t>Урываевой Екатерины Александровны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FF69D9">
        <w:rPr>
          <w:b/>
        </w:rPr>
        <w:t>55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FF69D9">
        <w:rPr>
          <w:b/>
        </w:rPr>
        <w:t>Урываевой Екатерины Александровны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FF69D9">
        <w:rPr>
          <w:rFonts w:ascii="Times New Roman CYR" w:hAnsi="Times New Roman CYR"/>
        </w:rPr>
        <w:t>55</w:t>
      </w:r>
      <w:r>
        <w:rPr>
          <w:rFonts w:ascii="Times New Roman CYR" w:hAnsi="Times New Roman CYR"/>
        </w:rPr>
        <w:t xml:space="preserve"> </w:t>
      </w:r>
      <w:r w:rsidR="00FF69D9">
        <w:rPr>
          <w:rFonts w:ascii="Times New Roman CYR" w:hAnsi="Times New Roman CYR"/>
        </w:rPr>
        <w:t>Урываевой Екатерины Александровны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FF69D9">
        <w:rPr>
          <w:rFonts w:ascii="Times New Roman CYR" w:hAnsi="Times New Roman CYR"/>
        </w:rPr>
        <w:t>55</w:t>
      </w:r>
      <w:r>
        <w:rPr>
          <w:rFonts w:ascii="Times New Roman CYR" w:hAnsi="Times New Roman CYR"/>
        </w:rPr>
        <w:t xml:space="preserve"> </w:t>
      </w:r>
      <w:r w:rsidR="00FF69D9">
        <w:rPr>
          <w:rFonts w:ascii="Times New Roman CYR" w:hAnsi="Times New Roman CYR"/>
        </w:rPr>
        <w:t>Урываеву Екатерину Александровну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FF69D9">
        <w:rPr>
          <w:rFonts w:ascii="Times New Roman CYR" w:hAnsi="Times New Roman CYR"/>
        </w:rPr>
        <w:t>55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FF69D9">
        <w:rPr>
          <w:rFonts w:ascii="Times New Roman CYR" w:hAnsi="Times New Roman CYR"/>
        </w:rPr>
        <w:t>Урываевой Екатерины Александровны</w:t>
      </w:r>
      <w:r w:rsidRPr="00B92A04">
        <w:rPr>
          <w:bCs/>
        </w:rPr>
        <w:t>, назначенно</w:t>
      </w:r>
      <w:r w:rsidR="00FF69D9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>собрания избирателей по месту 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04FC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04FC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04FCC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30A74"/>
    <w:rsid w:val="00243638"/>
    <w:rsid w:val="00246E4C"/>
    <w:rsid w:val="0031478D"/>
    <w:rsid w:val="00340587"/>
    <w:rsid w:val="00375AFD"/>
    <w:rsid w:val="003D3464"/>
    <w:rsid w:val="00427BA2"/>
    <w:rsid w:val="0043460B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F0845"/>
    <w:rsid w:val="00762871"/>
    <w:rsid w:val="007A47AF"/>
    <w:rsid w:val="007A5878"/>
    <w:rsid w:val="007D2481"/>
    <w:rsid w:val="007E7EE9"/>
    <w:rsid w:val="008209C8"/>
    <w:rsid w:val="008A2AAB"/>
    <w:rsid w:val="008A6E81"/>
    <w:rsid w:val="008D612A"/>
    <w:rsid w:val="009451B7"/>
    <w:rsid w:val="009562A1"/>
    <w:rsid w:val="00956EDC"/>
    <w:rsid w:val="009B3009"/>
    <w:rsid w:val="009B34E7"/>
    <w:rsid w:val="009F62BB"/>
    <w:rsid w:val="00A21BFD"/>
    <w:rsid w:val="00A22B33"/>
    <w:rsid w:val="00A362C7"/>
    <w:rsid w:val="00A8186C"/>
    <w:rsid w:val="00AB6F8B"/>
    <w:rsid w:val="00AD4E01"/>
    <w:rsid w:val="00AE6C4D"/>
    <w:rsid w:val="00AF7E4E"/>
    <w:rsid w:val="00B04FCC"/>
    <w:rsid w:val="00B63826"/>
    <w:rsid w:val="00B92A04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262D9"/>
    <w:rsid w:val="00E41C9B"/>
    <w:rsid w:val="00E5355C"/>
    <w:rsid w:val="00E8785D"/>
    <w:rsid w:val="00E967DD"/>
    <w:rsid w:val="00F33163"/>
    <w:rsid w:val="00F91A9D"/>
    <w:rsid w:val="00FD047B"/>
    <w:rsid w:val="00FF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2020-01-21T06:19:00Z</dcterms:created>
  <dcterms:modified xsi:type="dcterms:W3CDTF">2020-01-21T06:22:00Z</dcterms:modified>
</cp:coreProperties>
</file>