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2B" w:rsidRPr="002972C1" w:rsidRDefault="00BE102B" w:rsidP="00BE102B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BE102B" w:rsidRPr="002972C1" w:rsidRDefault="00BE102B" w:rsidP="00BE102B">
      <w:pPr>
        <w:pStyle w:val="a3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BE102B" w:rsidRDefault="00BE102B" w:rsidP="00BE102B">
      <w:pPr>
        <w:jc w:val="center"/>
        <w:outlineLvl w:val="0"/>
        <w:rPr>
          <w:b/>
          <w:sz w:val="34"/>
        </w:rPr>
      </w:pPr>
    </w:p>
    <w:p w:rsidR="00BE102B" w:rsidRPr="002972C1" w:rsidRDefault="00BE102B" w:rsidP="00BE102B">
      <w:pPr>
        <w:jc w:val="center"/>
        <w:outlineLvl w:val="0"/>
        <w:rPr>
          <w:b/>
          <w:spacing w:val="60"/>
          <w:szCs w:val="28"/>
        </w:rPr>
      </w:pPr>
      <w:r w:rsidRPr="002972C1">
        <w:rPr>
          <w:b/>
          <w:spacing w:val="60"/>
          <w:szCs w:val="28"/>
        </w:rPr>
        <w:t>ПОСТАНОВЛЕНИЕ</w:t>
      </w:r>
    </w:p>
    <w:p w:rsidR="00BE102B" w:rsidRDefault="00BE102B" w:rsidP="00BE102B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E102B" w:rsidTr="004B761F">
        <w:trPr>
          <w:trHeight w:val="563"/>
        </w:trPr>
        <w:tc>
          <w:tcPr>
            <w:tcW w:w="3402" w:type="dxa"/>
          </w:tcPr>
          <w:p w:rsidR="00BE102B" w:rsidRDefault="00BE102B" w:rsidP="00BE102B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BE102B" w:rsidRDefault="00BE102B" w:rsidP="004B761F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BE102B" w:rsidRPr="00116074" w:rsidRDefault="00BE102B" w:rsidP="004B761F">
            <w:pPr>
              <w:snapToGrid w:val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№75</w:t>
            </w:r>
            <w:r>
              <w:rPr>
                <w:szCs w:val="28"/>
                <w:lang w:val="en-US"/>
              </w:rPr>
              <w:t>/</w:t>
            </w:r>
            <w:r>
              <w:rPr>
                <w:szCs w:val="28"/>
              </w:rPr>
              <w:t xml:space="preserve">702 </w:t>
            </w:r>
          </w:p>
        </w:tc>
      </w:tr>
    </w:tbl>
    <w:p w:rsidR="00BE102B" w:rsidRDefault="00BE102B" w:rsidP="00BE102B">
      <w:pPr>
        <w:spacing w:after="0"/>
        <w:ind w:firstLine="0"/>
        <w:jc w:val="center"/>
        <w:rPr>
          <w:snapToGrid w:val="0"/>
          <w:szCs w:val="28"/>
        </w:rPr>
      </w:pPr>
      <w:r w:rsidRPr="00AF3AFD">
        <w:rPr>
          <w:snapToGrid w:val="0"/>
          <w:szCs w:val="28"/>
        </w:rPr>
        <w:t>г. Липецк, ул. Космонавтов, 56</w:t>
      </w:r>
    </w:p>
    <w:p w:rsidR="00BE102B" w:rsidRDefault="00BE102B" w:rsidP="00BE102B">
      <w:pPr>
        <w:spacing w:after="0"/>
        <w:ind w:firstLine="0"/>
        <w:jc w:val="center"/>
        <w:rPr>
          <w:snapToGrid w:val="0"/>
          <w:szCs w:val="28"/>
        </w:rPr>
      </w:pPr>
    </w:p>
    <w:p w:rsidR="00BE102B" w:rsidRPr="005C5DCD" w:rsidRDefault="00BE102B" w:rsidP="00BE102B">
      <w:pPr>
        <w:spacing w:after="0"/>
        <w:ind w:firstLine="0"/>
        <w:jc w:val="center"/>
        <w:rPr>
          <w:rFonts w:eastAsia="Calibri"/>
          <w:b/>
          <w:color w:val="000000"/>
          <w:szCs w:val="28"/>
          <w:lang w:eastAsia="en-US"/>
        </w:rPr>
      </w:pPr>
      <w:r w:rsidRPr="005C5DCD">
        <w:rPr>
          <w:rFonts w:eastAsia="Calibri"/>
          <w:b/>
          <w:color w:val="000000"/>
          <w:szCs w:val="28"/>
          <w:lang w:eastAsia="en-US"/>
        </w:rPr>
        <w:t xml:space="preserve">О распределении избирательных бюллетеней для голосования на дополнительных выборах депутата Липецкого областного Совета депутатов шестого созыва </w:t>
      </w:r>
      <w:proofErr w:type="gramStart"/>
      <w:r w:rsidRPr="005C5DCD">
        <w:rPr>
          <w:rFonts w:eastAsia="Calibri"/>
          <w:b/>
          <w:color w:val="000000"/>
          <w:szCs w:val="28"/>
          <w:lang w:eastAsia="en-US"/>
        </w:rPr>
        <w:t>территориальной</w:t>
      </w:r>
      <w:proofErr w:type="gramEnd"/>
      <w:r w:rsidRPr="005C5DCD">
        <w:rPr>
          <w:rFonts w:eastAsia="Calibri"/>
          <w:b/>
          <w:color w:val="000000"/>
          <w:szCs w:val="28"/>
          <w:lang w:eastAsia="en-US"/>
        </w:rPr>
        <w:t xml:space="preserve"> </w:t>
      </w:r>
    </w:p>
    <w:p w:rsidR="00BE102B" w:rsidRPr="005C5DCD" w:rsidRDefault="00BE102B" w:rsidP="00BE102B">
      <w:pPr>
        <w:spacing w:after="0"/>
        <w:ind w:firstLine="0"/>
        <w:jc w:val="center"/>
        <w:rPr>
          <w:rFonts w:eastAsia="Calibri"/>
          <w:b/>
          <w:color w:val="000000"/>
          <w:szCs w:val="28"/>
          <w:lang w:eastAsia="en-US"/>
        </w:rPr>
      </w:pPr>
      <w:r w:rsidRPr="005C5DCD">
        <w:rPr>
          <w:rFonts w:eastAsia="Calibri"/>
          <w:b/>
          <w:color w:val="000000"/>
          <w:szCs w:val="28"/>
          <w:lang w:eastAsia="en-US"/>
        </w:rPr>
        <w:t>избирательной комиссии</w:t>
      </w:r>
    </w:p>
    <w:p w:rsidR="00BE102B" w:rsidRPr="005C5DCD" w:rsidRDefault="00BE102B" w:rsidP="00BE102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BE102B" w:rsidRPr="005C5DCD" w:rsidRDefault="00BE102B" w:rsidP="00BE102B">
      <w:pPr>
        <w:spacing w:after="0"/>
        <w:ind w:firstLine="709"/>
        <w:rPr>
          <w:rFonts w:eastAsia="Calibri"/>
          <w:b/>
          <w:bCs/>
          <w:color w:val="000000"/>
          <w:spacing w:val="20"/>
          <w:szCs w:val="28"/>
          <w:lang w:eastAsia="en-US"/>
        </w:rPr>
      </w:pPr>
      <w:proofErr w:type="gramStart"/>
      <w:r w:rsidRPr="005C5DCD">
        <w:rPr>
          <w:rFonts w:eastAsia="Calibri"/>
          <w:color w:val="000000"/>
          <w:szCs w:val="28"/>
          <w:lang w:eastAsia="en-US"/>
        </w:rPr>
        <w:t xml:space="preserve">В соответствии с частью 16 статьи 66 Закона Липецкой области от 11.05.2016 №521-ОЗ «О выборах депутатов Липецкого областного Совета депутатов», постановлениями избирательной комиссии Липецкой области </w:t>
      </w:r>
      <w:r w:rsidR="003828A9" w:rsidRPr="00BD5EBD">
        <w:rPr>
          <w:szCs w:val="28"/>
        </w:rPr>
        <w:t xml:space="preserve">от </w:t>
      </w:r>
      <w:r w:rsidR="003828A9">
        <w:rPr>
          <w:szCs w:val="28"/>
        </w:rPr>
        <w:t>27 декабря 2018</w:t>
      </w:r>
      <w:r w:rsidR="003828A9" w:rsidRPr="00BD5EBD">
        <w:rPr>
          <w:szCs w:val="28"/>
        </w:rPr>
        <w:t xml:space="preserve"> года № </w:t>
      </w:r>
      <w:r w:rsidR="003828A9">
        <w:rPr>
          <w:szCs w:val="28"/>
        </w:rPr>
        <w:t>64</w:t>
      </w:r>
      <w:r w:rsidR="003828A9" w:rsidRPr="00BD5EBD">
        <w:rPr>
          <w:szCs w:val="28"/>
        </w:rPr>
        <w:t>/</w:t>
      </w:r>
      <w:r w:rsidR="003828A9">
        <w:rPr>
          <w:szCs w:val="28"/>
        </w:rPr>
        <w:t>517-6</w:t>
      </w:r>
      <w:r w:rsidR="003828A9" w:rsidRPr="00BD5EBD">
        <w:rPr>
          <w:szCs w:val="28"/>
        </w:rPr>
        <w:t xml:space="preserve"> «О возложении полномочий окружн</w:t>
      </w:r>
      <w:r w:rsidR="003828A9">
        <w:rPr>
          <w:szCs w:val="28"/>
        </w:rPr>
        <w:t>ой</w:t>
      </w:r>
      <w:r w:rsidR="003828A9" w:rsidRPr="00BD5EBD">
        <w:rPr>
          <w:szCs w:val="28"/>
        </w:rPr>
        <w:t xml:space="preserve"> избирательн</w:t>
      </w:r>
      <w:r w:rsidR="003828A9">
        <w:rPr>
          <w:szCs w:val="28"/>
        </w:rPr>
        <w:t>ой комиссии</w:t>
      </w:r>
      <w:r w:rsidR="003828A9" w:rsidRPr="00BD5EBD">
        <w:rPr>
          <w:szCs w:val="28"/>
        </w:rPr>
        <w:t xml:space="preserve"> по </w:t>
      </w:r>
      <w:r w:rsidR="003828A9">
        <w:rPr>
          <w:szCs w:val="28"/>
        </w:rPr>
        <w:t xml:space="preserve">дополнительным </w:t>
      </w:r>
      <w:r w:rsidR="003828A9" w:rsidRPr="00BD5EBD">
        <w:rPr>
          <w:szCs w:val="28"/>
        </w:rPr>
        <w:t>выборам депутат</w:t>
      </w:r>
      <w:r w:rsidR="003828A9">
        <w:rPr>
          <w:szCs w:val="28"/>
        </w:rPr>
        <w:t>а</w:t>
      </w:r>
      <w:r w:rsidR="003828A9" w:rsidRPr="00BD5EBD">
        <w:rPr>
          <w:szCs w:val="28"/>
        </w:rPr>
        <w:t xml:space="preserve"> Липецкого областного Совета депутатов</w:t>
      </w:r>
      <w:r w:rsidR="003828A9">
        <w:rPr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</w:t>
      </w:r>
      <w:proofErr w:type="gramEnd"/>
      <w:r w:rsidR="003828A9">
        <w:rPr>
          <w:szCs w:val="28"/>
        </w:rPr>
        <w:t xml:space="preserve"> </w:t>
      </w:r>
      <w:proofErr w:type="gramStart"/>
      <w:r w:rsidR="003828A9">
        <w:rPr>
          <w:szCs w:val="28"/>
        </w:rPr>
        <w:t>Липецка</w:t>
      </w:r>
      <w:r w:rsidR="003828A9" w:rsidRPr="00BD5EBD">
        <w:rPr>
          <w:szCs w:val="28"/>
        </w:rPr>
        <w:t>»</w:t>
      </w:r>
      <w:r w:rsidR="003828A9">
        <w:rPr>
          <w:szCs w:val="28"/>
        </w:rPr>
        <w:t>,</w:t>
      </w:r>
      <w:r w:rsidRPr="005C5DCD">
        <w:rPr>
          <w:rFonts w:eastAsia="Calibri"/>
          <w:color w:val="000000"/>
          <w:szCs w:val="28"/>
          <w:lang w:eastAsia="en-US"/>
        </w:rPr>
        <w:t xml:space="preserve"> от </w:t>
      </w:r>
      <w:r w:rsidR="00F84A88">
        <w:rPr>
          <w:rFonts w:eastAsia="Calibri"/>
          <w:color w:val="000000"/>
          <w:szCs w:val="28"/>
          <w:lang w:eastAsia="en-US"/>
        </w:rPr>
        <w:t>19</w:t>
      </w:r>
      <w:r w:rsidRPr="005C5DCD">
        <w:rPr>
          <w:rFonts w:eastAsia="Calibri"/>
          <w:color w:val="000000"/>
          <w:szCs w:val="28"/>
          <w:lang w:eastAsia="en-US"/>
        </w:rPr>
        <w:t xml:space="preserve"> </w:t>
      </w:r>
      <w:r w:rsidR="00F84A88">
        <w:rPr>
          <w:rFonts w:eastAsia="Calibri"/>
          <w:color w:val="000000"/>
          <w:szCs w:val="28"/>
          <w:lang w:eastAsia="en-US"/>
        </w:rPr>
        <w:t>июля</w:t>
      </w:r>
      <w:r w:rsidRPr="005C5DCD">
        <w:rPr>
          <w:rFonts w:eastAsia="Calibri"/>
          <w:color w:val="000000"/>
          <w:szCs w:val="28"/>
          <w:lang w:eastAsia="en-US"/>
        </w:rPr>
        <w:t xml:space="preserve"> 201</w:t>
      </w:r>
      <w:r w:rsidR="00F84A88">
        <w:rPr>
          <w:rFonts w:eastAsia="Calibri"/>
          <w:color w:val="000000"/>
          <w:szCs w:val="28"/>
          <w:lang w:eastAsia="en-US"/>
        </w:rPr>
        <w:t>8</w:t>
      </w:r>
      <w:r w:rsidRPr="005C5DCD">
        <w:rPr>
          <w:rFonts w:eastAsia="Calibri"/>
          <w:color w:val="000000"/>
          <w:szCs w:val="28"/>
          <w:lang w:eastAsia="en-US"/>
        </w:rPr>
        <w:t xml:space="preserve"> года №</w:t>
      </w:r>
      <w:r w:rsidR="00F84A88">
        <w:rPr>
          <w:rFonts w:eastAsia="Calibri"/>
          <w:color w:val="000000"/>
          <w:szCs w:val="28"/>
          <w:lang w:eastAsia="en-US"/>
        </w:rPr>
        <w:t xml:space="preserve"> </w:t>
      </w:r>
      <w:r w:rsidR="00F84A88">
        <w:rPr>
          <w:color w:val="000000"/>
        </w:rPr>
        <w:t>48/427-6</w:t>
      </w:r>
      <w:r w:rsidRPr="005C5DCD">
        <w:rPr>
          <w:rFonts w:eastAsia="Calibri"/>
          <w:color w:val="000000"/>
          <w:szCs w:val="28"/>
          <w:lang w:eastAsia="en-US"/>
        </w:rPr>
        <w:t xml:space="preserve"> «О Порядке изготовления и доставки избирательных бюллетеней для голосования на дополнительных выборах депутата Липецкого областного Совета депутатов шестого созыва, а также осуществления контроля за их изготовлением и доставкой», от </w:t>
      </w:r>
      <w:r w:rsidR="00F84A88">
        <w:rPr>
          <w:rFonts w:eastAsia="Calibri"/>
          <w:color w:val="000000"/>
          <w:szCs w:val="28"/>
          <w:lang w:eastAsia="en-US"/>
        </w:rPr>
        <w:t>5</w:t>
      </w:r>
      <w:r w:rsidRPr="005C5DCD">
        <w:rPr>
          <w:rFonts w:eastAsia="Calibri"/>
          <w:color w:val="000000"/>
          <w:szCs w:val="28"/>
          <w:lang w:eastAsia="en-US"/>
        </w:rPr>
        <w:t xml:space="preserve"> </w:t>
      </w:r>
      <w:r w:rsidR="00F84A88">
        <w:rPr>
          <w:rFonts w:eastAsia="Calibri"/>
          <w:color w:val="000000"/>
          <w:szCs w:val="28"/>
          <w:lang w:eastAsia="en-US"/>
        </w:rPr>
        <w:t xml:space="preserve">марта </w:t>
      </w:r>
      <w:r w:rsidRPr="005C5DCD">
        <w:rPr>
          <w:rFonts w:eastAsia="Calibri"/>
          <w:color w:val="000000"/>
          <w:szCs w:val="28"/>
          <w:lang w:eastAsia="en-US"/>
        </w:rPr>
        <w:t>201</w:t>
      </w:r>
      <w:r w:rsidR="00F84A88">
        <w:rPr>
          <w:rFonts w:eastAsia="Calibri"/>
          <w:color w:val="000000"/>
          <w:szCs w:val="28"/>
          <w:lang w:eastAsia="en-US"/>
        </w:rPr>
        <w:t>9</w:t>
      </w:r>
      <w:r w:rsidRPr="005C5DCD">
        <w:rPr>
          <w:rFonts w:eastAsia="Calibri"/>
          <w:color w:val="000000"/>
          <w:szCs w:val="28"/>
          <w:lang w:eastAsia="en-US"/>
        </w:rPr>
        <w:t xml:space="preserve"> года №</w:t>
      </w:r>
      <w:r w:rsidR="00F84A88">
        <w:rPr>
          <w:rFonts w:eastAsia="Calibri"/>
          <w:color w:val="000000"/>
          <w:szCs w:val="28"/>
          <w:lang w:eastAsia="en-US"/>
        </w:rPr>
        <w:t xml:space="preserve"> 71</w:t>
      </w:r>
      <w:r w:rsidRPr="005C5DCD">
        <w:rPr>
          <w:rFonts w:eastAsia="Calibri"/>
          <w:color w:val="000000"/>
          <w:szCs w:val="28"/>
          <w:lang w:eastAsia="en-US"/>
        </w:rPr>
        <w:t>/</w:t>
      </w:r>
      <w:r w:rsidR="00F84A88">
        <w:rPr>
          <w:rFonts w:eastAsia="Calibri"/>
          <w:color w:val="000000"/>
          <w:szCs w:val="28"/>
          <w:lang w:eastAsia="en-US"/>
        </w:rPr>
        <w:t>569-6</w:t>
      </w:r>
      <w:r w:rsidRPr="005C5DCD">
        <w:rPr>
          <w:rFonts w:eastAsia="Calibri"/>
          <w:color w:val="000000"/>
          <w:szCs w:val="28"/>
          <w:lang w:eastAsia="en-US"/>
        </w:rPr>
        <w:t xml:space="preserve"> «О </w:t>
      </w:r>
      <w:r w:rsidR="00F84A88">
        <w:rPr>
          <w:rFonts w:eastAsia="Calibri"/>
          <w:color w:val="000000"/>
          <w:szCs w:val="28"/>
          <w:lang w:eastAsia="en-US"/>
        </w:rPr>
        <w:t>количестве избирательных бюллетеней для голосования на дополнительных выборах депутата Липецкого областного Совета депутатов шестого созыва по</w:t>
      </w:r>
      <w:proofErr w:type="gramEnd"/>
      <w:r w:rsidR="00F84A88">
        <w:rPr>
          <w:rFonts w:eastAsia="Calibri"/>
          <w:color w:val="000000"/>
          <w:szCs w:val="28"/>
          <w:lang w:eastAsia="en-US"/>
        </w:rPr>
        <w:t xml:space="preserve"> одномандатному избирательному округу № 10, </w:t>
      </w:r>
      <w:proofErr w:type="gramStart"/>
      <w:r w:rsidR="00F84A88">
        <w:rPr>
          <w:rFonts w:eastAsia="Calibri"/>
          <w:color w:val="000000"/>
          <w:szCs w:val="28"/>
          <w:lang w:eastAsia="en-US"/>
        </w:rPr>
        <w:t>изготавливаемых</w:t>
      </w:r>
      <w:proofErr w:type="gramEnd"/>
      <w:r w:rsidR="00F84A88">
        <w:rPr>
          <w:rFonts w:eastAsia="Calibri"/>
          <w:color w:val="000000"/>
          <w:szCs w:val="28"/>
          <w:lang w:eastAsia="en-US"/>
        </w:rPr>
        <w:t xml:space="preserve"> и передаваемых в территориальную избирательную комиссию Советского округа города Липецка</w:t>
      </w:r>
      <w:r w:rsidRPr="005C5DCD">
        <w:rPr>
          <w:rFonts w:eastAsia="Calibri"/>
          <w:color w:val="000000"/>
          <w:szCs w:val="28"/>
          <w:lang w:eastAsia="en-US"/>
        </w:rPr>
        <w:t xml:space="preserve">», территориальная избирательная комиссия </w:t>
      </w:r>
      <w:r w:rsidR="003828A9">
        <w:rPr>
          <w:rFonts w:eastAsia="Calibri"/>
          <w:color w:val="000000"/>
          <w:szCs w:val="28"/>
          <w:lang w:eastAsia="en-US"/>
        </w:rPr>
        <w:t>Советского округа города Липецка</w:t>
      </w:r>
      <w:r w:rsidRPr="005C5DCD">
        <w:rPr>
          <w:rFonts w:eastAsia="Calibri"/>
          <w:color w:val="000000"/>
          <w:szCs w:val="28"/>
          <w:lang w:eastAsia="en-US"/>
        </w:rPr>
        <w:t xml:space="preserve"> </w:t>
      </w:r>
      <w:r w:rsidRPr="005C5DCD">
        <w:rPr>
          <w:rFonts w:eastAsia="Calibri"/>
          <w:b/>
          <w:color w:val="000000"/>
          <w:szCs w:val="28"/>
          <w:lang w:eastAsia="en-US"/>
        </w:rPr>
        <w:t>постановляет</w:t>
      </w:r>
      <w:r w:rsidRPr="005C5DCD">
        <w:rPr>
          <w:rFonts w:eastAsia="Calibri"/>
          <w:b/>
          <w:bCs/>
          <w:color w:val="000000"/>
          <w:spacing w:val="20"/>
          <w:szCs w:val="28"/>
          <w:lang w:eastAsia="en-US"/>
        </w:rPr>
        <w:t>:</w:t>
      </w:r>
    </w:p>
    <w:p w:rsidR="00BE102B" w:rsidRPr="005C5DCD" w:rsidRDefault="00BE102B" w:rsidP="00BE102B">
      <w:pPr>
        <w:spacing w:after="0"/>
        <w:ind w:firstLine="709"/>
        <w:rPr>
          <w:rFonts w:eastAsia="Calibri"/>
          <w:color w:val="000000"/>
          <w:szCs w:val="28"/>
          <w:lang w:eastAsia="en-US"/>
        </w:rPr>
      </w:pPr>
      <w:r w:rsidRPr="005C5DCD">
        <w:rPr>
          <w:rFonts w:eastAsia="Calibri"/>
          <w:color w:val="000000"/>
          <w:szCs w:val="28"/>
          <w:lang w:eastAsia="en-US"/>
        </w:rPr>
        <w:t>1. Утвердить распределение избирательных бюллетеней для голосования на дополнительных выборах депутата Липецкого областного Совета депутатов шестого созыва</w:t>
      </w:r>
      <w:r w:rsidR="00A17AB7">
        <w:rPr>
          <w:rFonts w:eastAsia="Calibri"/>
          <w:color w:val="000000"/>
          <w:szCs w:val="28"/>
          <w:lang w:eastAsia="en-US"/>
        </w:rPr>
        <w:t xml:space="preserve"> по одномандатному избиратльному округу № 10</w:t>
      </w:r>
      <w:r w:rsidRPr="005C5DCD">
        <w:rPr>
          <w:rFonts w:eastAsia="Calibri"/>
          <w:color w:val="000000"/>
          <w:szCs w:val="28"/>
          <w:lang w:eastAsia="en-US"/>
        </w:rPr>
        <w:t xml:space="preserve"> территориальной избирательной комиссии: </w:t>
      </w:r>
    </w:p>
    <w:p w:rsidR="00BE102B" w:rsidRPr="005C5DCD" w:rsidRDefault="00BE102B" w:rsidP="00BE102B">
      <w:pPr>
        <w:spacing w:after="0"/>
        <w:ind w:firstLine="709"/>
        <w:rPr>
          <w:rFonts w:eastAsia="Calibri"/>
          <w:color w:val="000000"/>
          <w:szCs w:val="28"/>
          <w:lang w:eastAsia="en-US"/>
        </w:rPr>
      </w:pPr>
    </w:p>
    <w:tbl>
      <w:tblPr>
        <w:tblW w:w="8931" w:type="dxa"/>
        <w:jc w:val="center"/>
        <w:tblInd w:w="-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2"/>
        <w:gridCol w:w="2058"/>
        <w:gridCol w:w="1771"/>
      </w:tblGrid>
      <w:tr w:rsidR="00BE102B" w:rsidRPr="00F57110" w:rsidTr="004B761F">
        <w:trPr>
          <w:trHeight w:val="873"/>
          <w:jc w:val="center"/>
        </w:trPr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BE102B" w:rsidRPr="00F57110" w:rsidRDefault="00BE102B" w:rsidP="004B761F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57110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территориальной избирательной комиссии</w:t>
            </w: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  <w:vAlign w:val="center"/>
          </w:tcPr>
          <w:p w:rsidR="00BE102B" w:rsidRPr="00F57110" w:rsidRDefault="00BE102B" w:rsidP="004B761F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по одномандатному избирательному округу </w:t>
            </w:r>
          </w:p>
        </w:tc>
      </w:tr>
      <w:tr w:rsidR="00BE102B" w:rsidRPr="00F57110" w:rsidTr="004B761F">
        <w:trPr>
          <w:jc w:val="center"/>
        </w:trPr>
        <w:tc>
          <w:tcPr>
            <w:tcW w:w="5102" w:type="dxa"/>
            <w:vAlign w:val="center"/>
          </w:tcPr>
          <w:p w:rsidR="00BE102B" w:rsidRPr="002A4A23" w:rsidRDefault="00BE102B" w:rsidP="004B761F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58" w:type="dxa"/>
            <w:vAlign w:val="center"/>
          </w:tcPr>
          <w:p w:rsidR="00BE102B" w:rsidRPr="00F94AB2" w:rsidRDefault="00BE102B" w:rsidP="003828A9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одномандатный избирательный округ №</w:t>
            </w:r>
            <w:r w:rsidR="003828A9">
              <w:rPr>
                <w:rFonts w:eastAsia="Calibri"/>
                <w:b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771" w:type="dxa"/>
            <w:vAlign w:val="center"/>
          </w:tcPr>
          <w:p w:rsidR="00BE102B" w:rsidRPr="00F94AB2" w:rsidRDefault="00BE102B" w:rsidP="004B761F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(</w:t>
            </w: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шт.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BE102B" w:rsidRPr="00F57110" w:rsidTr="004B761F">
        <w:trPr>
          <w:jc w:val="center"/>
        </w:trPr>
        <w:tc>
          <w:tcPr>
            <w:tcW w:w="5102" w:type="dxa"/>
          </w:tcPr>
          <w:p w:rsidR="00BE102B" w:rsidRDefault="00BE102B" w:rsidP="003828A9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территориальная избирательная комиссия </w:t>
            </w:r>
            <w:r w:rsidR="003828A9">
              <w:rPr>
                <w:rFonts w:eastAsia="Calibri"/>
                <w:sz w:val="24"/>
                <w:szCs w:val="24"/>
                <w:lang w:eastAsia="en-US"/>
              </w:rPr>
              <w:t>Советского округа города Липецка</w:t>
            </w:r>
          </w:p>
        </w:tc>
        <w:tc>
          <w:tcPr>
            <w:tcW w:w="2058" w:type="dxa"/>
          </w:tcPr>
          <w:p w:rsidR="00BE102B" w:rsidRDefault="003828A9" w:rsidP="003828A9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1" w:type="dxa"/>
          </w:tcPr>
          <w:p w:rsidR="00BE102B" w:rsidRDefault="003828A9" w:rsidP="003828A9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32 000</w:t>
            </w:r>
          </w:p>
        </w:tc>
      </w:tr>
      <w:tr w:rsidR="00BE102B" w:rsidRPr="00F57110" w:rsidTr="004B761F">
        <w:trPr>
          <w:jc w:val="center"/>
        </w:trPr>
        <w:tc>
          <w:tcPr>
            <w:tcW w:w="5102" w:type="dxa"/>
          </w:tcPr>
          <w:p w:rsidR="00BE102B" w:rsidRPr="00AE0F58" w:rsidRDefault="00BE102B" w:rsidP="004B761F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E0F58">
              <w:rPr>
                <w:rFonts w:eastAsia="Calibri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058" w:type="dxa"/>
            <w:shd w:val="clear" w:color="auto" w:fill="AEAAAA"/>
          </w:tcPr>
          <w:p w:rsidR="00BE102B" w:rsidRDefault="00BE102B" w:rsidP="004B761F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BE102B" w:rsidRDefault="003828A9" w:rsidP="003828A9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32 000</w:t>
            </w:r>
          </w:p>
        </w:tc>
      </w:tr>
    </w:tbl>
    <w:p w:rsidR="00BE102B" w:rsidRDefault="00BE102B" w:rsidP="00BE102B">
      <w:pPr>
        <w:tabs>
          <w:tab w:val="left" w:pos="993"/>
        </w:tabs>
        <w:spacing w:after="0"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BE102B" w:rsidRPr="00F57110" w:rsidRDefault="00BE102B" w:rsidP="00BE102B">
      <w:pPr>
        <w:tabs>
          <w:tab w:val="left" w:pos="993"/>
        </w:tabs>
        <w:spacing w:after="0"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BE102B" w:rsidRDefault="00BE102B" w:rsidP="00BE102B">
      <w:pPr>
        <w:tabs>
          <w:tab w:val="left" w:pos="1134"/>
        </w:tabs>
        <w:spacing w:after="0"/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2. Направить настоящее постановление в избирательную комиссию Липецкой области, территориальную избирательную комиссию </w:t>
      </w:r>
      <w:r w:rsidR="003828A9">
        <w:rPr>
          <w:rFonts w:eastAsia="Calibri"/>
          <w:bCs/>
          <w:szCs w:val="28"/>
          <w:lang w:eastAsia="en-US"/>
        </w:rPr>
        <w:t>Советского округа города Липецка</w:t>
      </w:r>
      <w:r>
        <w:rPr>
          <w:rFonts w:eastAsia="Calibri"/>
          <w:bCs/>
          <w:szCs w:val="28"/>
          <w:lang w:eastAsia="en-US"/>
        </w:rPr>
        <w:t>.</w:t>
      </w:r>
    </w:p>
    <w:p w:rsidR="00BE102B" w:rsidRDefault="00BE102B" w:rsidP="00BE102B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</w:p>
    <w:p w:rsidR="00BE102B" w:rsidRPr="009F3068" w:rsidRDefault="00BE102B" w:rsidP="00BE102B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</w:p>
    <w:p w:rsidR="003828A9" w:rsidRPr="00F57110" w:rsidRDefault="00BE102B" w:rsidP="003828A9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  <w:r>
        <w:rPr>
          <w:rFonts w:eastAsia="Calibri"/>
          <w:bCs/>
          <w:szCs w:val="28"/>
          <w:lang w:eastAsia="en-US"/>
        </w:rPr>
        <w:t>3</w:t>
      </w:r>
      <w:r w:rsidRPr="00F57110">
        <w:rPr>
          <w:rFonts w:eastAsia="Calibri"/>
          <w:bCs/>
          <w:szCs w:val="28"/>
          <w:lang w:eastAsia="en-US"/>
        </w:rPr>
        <w:t>. </w:t>
      </w:r>
      <w:proofErr w:type="gramStart"/>
      <w:r w:rsidRPr="00F57110">
        <w:rPr>
          <w:rFonts w:eastAsia="Calibri"/>
          <w:szCs w:val="28"/>
          <w:lang w:eastAsia="en-US"/>
        </w:rPr>
        <w:t>Контроль за</w:t>
      </w:r>
      <w:proofErr w:type="gramEnd"/>
      <w:r w:rsidRPr="00F57110">
        <w:rPr>
          <w:rFonts w:eastAsia="Calibri"/>
          <w:szCs w:val="28"/>
          <w:lang w:eastAsia="en-US"/>
        </w:rPr>
        <w:t xml:space="preserve"> выполнением настоящего постановления возложить на секретаря </w:t>
      </w:r>
      <w:r w:rsidR="003828A9">
        <w:rPr>
          <w:rFonts w:eastAsia="Calibri"/>
          <w:bCs/>
          <w:szCs w:val="28"/>
          <w:lang w:eastAsia="en-US"/>
        </w:rPr>
        <w:t>территориальной избирательной комиссии Советского округа города Липецка О.В. Затонских</w:t>
      </w:r>
    </w:p>
    <w:p w:rsidR="00BE102B" w:rsidRDefault="00BE102B" w:rsidP="003828A9">
      <w:pPr>
        <w:spacing w:after="0"/>
        <w:ind w:left="696"/>
        <w:rPr>
          <w:b/>
          <w:sz w:val="24"/>
          <w:szCs w:val="24"/>
        </w:rPr>
      </w:pPr>
      <w:r w:rsidRPr="00F57110">
        <w:rPr>
          <w:bCs/>
          <w:sz w:val="18"/>
          <w:szCs w:val="18"/>
        </w:rPr>
        <w:tab/>
      </w:r>
      <w:r w:rsidRPr="00F57110">
        <w:rPr>
          <w:bCs/>
          <w:sz w:val="18"/>
          <w:szCs w:val="18"/>
        </w:rPr>
        <w:tab/>
        <w:t xml:space="preserve">  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tbl>
      <w:tblPr>
        <w:tblW w:w="9464" w:type="dxa"/>
        <w:tblLayout w:type="fixed"/>
        <w:tblLook w:val="0000"/>
      </w:tblPr>
      <w:tblGrid>
        <w:gridCol w:w="250"/>
        <w:gridCol w:w="4394"/>
        <w:gridCol w:w="4820"/>
      </w:tblGrid>
      <w:tr w:rsidR="003828A9" w:rsidRPr="008E59D5" w:rsidTr="003828A9">
        <w:trPr>
          <w:gridAfter w:val="2"/>
          <w:wAfter w:w="9214" w:type="dxa"/>
          <w:cantSplit/>
          <w:trHeight w:val="396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28A9" w:rsidRPr="008E59D5" w:rsidRDefault="003828A9" w:rsidP="004B761F">
            <w:pPr>
              <w:rPr>
                <w:b/>
                <w:bCs/>
                <w:sz w:val="24"/>
                <w:szCs w:val="24"/>
              </w:rPr>
            </w:pPr>
          </w:p>
          <w:p w:rsidR="003828A9" w:rsidRPr="008E59D5" w:rsidRDefault="003828A9" w:rsidP="004B761F">
            <w:pPr>
              <w:rPr>
                <w:b/>
                <w:bCs/>
                <w:sz w:val="24"/>
                <w:szCs w:val="24"/>
              </w:rPr>
            </w:pPr>
          </w:p>
          <w:p w:rsidR="003828A9" w:rsidRPr="008E59D5" w:rsidRDefault="003828A9" w:rsidP="004B761F">
            <w:pPr>
              <w:rPr>
                <w:b/>
                <w:bCs/>
                <w:sz w:val="24"/>
                <w:szCs w:val="24"/>
              </w:rPr>
            </w:pPr>
          </w:p>
          <w:p w:rsidR="003828A9" w:rsidRPr="008E59D5" w:rsidRDefault="003828A9" w:rsidP="004B761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828A9" w:rsidRPr="008E59D5" w:rsidTr="003828A9">
        <w:trPr>
          <w:gridAfter w:val="2"/>
          <w:wAfter w:w="9214" w:type="dxa"/>
          <w:cantSplit/>
          <w:trHeight w:val="39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8A9" w:rsidRPr="008E59D5" w:rsidRDefault="003828A9" w:rsidP="004B761F">
            <w:pPr>
              <w:rPr>
                <w:sz w:val="24"/>
                <w:szCs w:val="24"/>
              </w:rPr>
            </w:pPr>
          </w:p>
        </w:tc>
      </w:tr>
      <w:tr w:rsidR="003828A9" w:rsidRPr="008E59D5" w:rsidTr="003828A9">
        <w:trPr>
          <w:cantSplit/>
          <w:trHeight w:val="39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8A9" w:rsidRPr="008E59D5" w:rsidRDefault="003828A9" w:rsidP="004B761F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828A9" w:rsidRPr="00AF3AFD" w:rsidRDefault="003828A9" w:rsidP="003828A9">
            <w:pPr>
              <w:ind w:firstLine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>территориальной избирательной комиссии Советского округа города Липецка</w:t>
            </w:r>
          </w:p>
        </w:tc>
        <w:tc>
          <w:tcPr>
            <w:tcW w:w="4820" w:type="dxa"/>
          </w:tcPr>
          <w:p w:rsidR="003828A9" w:rsidRPr="00AF3AFD" w:rsidRDefault="003828A9" w:rsidP="003828A9">
            <w:pPr>
              <w:tabs>
                <w:tab w:val="left" w:pos="4854"/>
              </w:tabs>
              <w:snapToGrid w:val="0"/>
              <w:ind w:right="34"/>
              <w:jc w:val="center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                                          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3828A9" w:rsidRPr="008E59D5" w:rsidTr="003828A9">
        <w:trPr>
          <w:cantSplit/>
          <w:trHeight w:val="39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828A9" w:rsidRPr="008E59D5" w:rsidRDefault="003828A9" w:rsidP="004B761F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828A9" w:rsidRPr="00AF3AFD" w:rsidRDefault="003828A9" w:rsidP="004B761F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</w:tcPr>
          <w:p w:rsidR="003828A9" w:rsidRPr="00AF3AFD" w:rsidRDefault="003828A9" w:rsidP="003828A9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3828A9" w:rsidRPr="008E59D5" w:rsidTr="003828A9">
        <w:trPr>
          <w:cantSplit/>
          <w:trHeight w:val="39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828A9" w:rsidRPr="008E59D5" w:rsidRDefault="003828A9" w:rsidP="004B761F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3828A9" w:rsidRPr="00AF3AFD" w:rsidRDefault="003828A9" w:rsidP="003828A9">
            <w:pPr>
              <w:ind w:firstLine="34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Секретарь территориальной избирательной комиссии Советского округа города Липецка</w:t>
            </w:r>
          </w:p>
        </w:tc>
        <w:tc>
          <w:tcPr>
            <w:tcW w:w="4820" w:type="dxa"/>
          </w:tcPr>
          <w:p w:rsidR="003828A9" w:rsidRPr="00AF3AFD" w:rsidRDefault="003828A9" w:rsidP="003828A9">
            <w:pPr>
              <w:jc w:val="center"/>
              <w:rPr>
                <w:b/>
                <w:sz w:val="26"/>
                <w:szCs w:val="26"/>
              </w:rPr>
            </w:pPr>
          </w:p>
          <w:p w:rsidR="003828A9" w:rsidRPr="00AF3AFD" w:rsidRDefault="003828A9" w:rsidP="003828A9">
            <w:pPr>
              <w:snapToGrid w:val="0"/>
              <w:ind w:right="-5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 xml:space="preserve">                     </w:t>
            </w: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BE102B" w:rsidRDefault="00BE102B" w:rsidP="00BE102B"/>
    <w:p w:rsidR="00C324E6" w:rsidRDefault="00C324E6"/>
    <w:sectPr w:rsidR="00C324E6" w:rsidSect="00C32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102B"/>
    <w:rsid w:val="0025419A"/>
    <w:rsid w:val="003828A9"/>
    <w:rsid w:val="00973A21"/>
    <w:rsid w:val="00A17AB7"/>
    <w:rsid w:val="00BE102B"/>
    <w:rsid w:val="00C324E6"/>
    <w:rsid w:val="00F8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2B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E102B"/>
    <w:pPr>
      <w:spacing w:after="0"/>
      <w:ind w:firstLine="0"/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BE102B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2225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2019-03-05T07:18:00Z</dcterms:created>
  <dcterms:modified xsi:type="dcterms:W3CDTF">2019-03-05T10:41:00Z</dcterms:modified>
</cp:coreProperties>
</file>