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7B166" w14:textId="2F6E21B1" w:rsidR="00082745" w:rsidRDefault="00000000">
      <w:pPr>
        <w:rPr>
          <w:iCs/>
          <w:color w:val="000000"/>
          <w:sz w:val="20"/>
          <w:szCs w:val="20"/>
          <w:lang w:eastAsia="en-US"/>
        </w:rPr>
      </w:pPr>
      <w:r>
        <w:rPr>
          <w:b/>
          <w:bCs/>
          <w:lang w:eastAsia="en-US"/>
        </w:rPr>
        <w:t xml:space="preserve">ТЕРРИТОРИАЛЬНАЯ ИЗБИРАТЕЛЬНАЯ КОМИССИЯ </w:t>
      </w:r>
    </w:p>
    <w:p w14:paraId="230718EE" w14:textId="60FBB90D" w:rsidR="00082745" w:rsidRDefault="00C3014D">
      <w:pPr>
        <w:rPr>
          <w:b/>
          <w:bCs/>
          <w:lang w:eastAsia="en-US"/>
        </w:rPr>
      </w:pPr>
      <w:r>
        <w:rPr>
          <w:b/>
          <w:bCs/>
          <w:lang w:eastAsia="en-US"/>
        </w:rPr>
        <w:t>СОВЕТСКОГО</w:t>
      </w:r>
      <w:r w:rsidR="00000000">
        <w:rPr>
          <w:b/>
          <w:bCs/>
          <w:lang w:eastAsia="en-US"/>
        </w:rPr>
        <w:t xml:space="preserve"> ОКРУГА ГОРОДА ЛИПЕЦКА</w:t>
      </w:r>
    </w:p>
    <w:p w14:paraId="26BCCFE4" w14:textId="77777777" w:rsidR="00082745" w:rsidRDefault="00082745">
      <w:pPr>
        <w:rPr>
          <w:b/>
          <w:bCs/>
          <w:lang w:eastAsia="en-US"/>
        </w:rPr>
      </w:pPr>
    </w:p>
    <w:p w14:paraId="6D399FF3" w14:textId="77777777" w:rsidR="00082745" w:rsidRDefault="00000000">
      <w:pPr>
        <w:keepNext/>
        <w:spacing w:line="259" w:lineRule="auto"/>
        <w:outlineLvl w:val="0"/>
        <w:rPr>
          <w:b/>
          <w:spacing w:val="80"/>
          <w:kern w:val="32"/>
          <w:sz w:val="32"/>
          <w:szCs w:val="32"/>
          <w:lang w:eastAsia="en-US"/>
        </w:rPr>
      </w:pPr>
      <w:r>
        <w:rPr>
          <w:b/>
          <w:spacing w:val="80"/>
          <w:kern w:val="32"/>
          <w:sz w:val="32"/>
          <w:szCs w:val="32"/>
          <w:lang w:eastAsia="en-US"/>
        </w:rPr>
        <w:t>ПОСТАНОВЛЕНИЕ</w:t>
      </w:r>
    </w:p>
    <w:p w14:paraId="6D71BA4F" w14:textId="77777777" w:rsidR="00082745" w:rsidRDefault="00082745">
      <w:pPr>
        <w:keepNext/>
        <w:spacing w:line="259" w:lineRule="auto"/>
        <w:outlineLvl w:val="0"/>
        <w:rPr>
          <w:b/>
          <w:spacing w:val="80"/>
          <w:kern w:val="32"/>
          <w:sz w:val="32"/>
          <w:szCs w:val="32"/>
          <w:lang w:eastAsia="en-US"/>
        </w:rPr>
      </w:pPr>
    </w:p>
    <w:tbl>
      <w:tblPr>
        <w:tblW w:w="10217" w:type="dxa"/>
        <w:tblLook w:val="04A0" w:firstRow="1" w:lastRow="0" w:firstColumn="1" w:lastColumn="0" w:noHBand="0" w:noVBand="1"/>
      </w:tblPr>
      <w:tblGrid>
        <w:gridCol w:w="3369"/>
        <w:gridCol w:w="6608"/>
        <w:gridCol w:w="240"/>
      </w:tblGrid>
      <w:tr w:rsidR="00082745" w14:paraId="02856FC4" w14:textId="77777777">
        <w:tc>
          <w:tcPr>
            <w:tcW w:w="3369" w:type="dxa"/>
          </w:tcPr>
          <w:p w14:paraId="56FE2D93" w14:textId="2521368D" w:rsidR="00082745" w:rsidRDefault="00C3014D">
            <w:pPr>
              <w:spacing w:after="160" w:line="259" w:lineRule="auto"/>
              <w:jc w:val="left"/>
              <w:rPr>
                <w:color w:val="000000" w:themeColor="text1"/>
                <w:highlight w:val="yellow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15</w:t>
            </w:r>
            <w:r w:rsidR="00000000">
              <w:rPr>
                <w:color w:val="000000" w:themeColor="text1"/>
                <w:lang w:eastAsia="en-US"/>
              </w:rPr>
              <w:t xml:space="preserve"> августа 2024 года</w:t>
            </w:r>
          </w:p>
        </w:tc>
        <w:tc>
          <w:tcPr>
            <w:tcW w:w="6608" w:type="dxa"/>
          </w:tcPr>
          <w:p w14:paraId="753D9A54" w14:textId="6C6F4C95" w:rsidR="00082745" w:rsidRDefault="00000000">
            <w:pPr>
              <w:spacing w:after="160" w:line="259" w:lineRule="auto"/>
              <w:jc w:val="righ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                                                         № </w:t>
            </w:r>
            <w:r w:rsidR="00C3014D">
              <w:rPr>
                <w:color w:val="000000" w:themeColor="text1"/>
                <w:lang w:eastAsia="en-US"/>
              </w:rPr>
              <w:t>80</w:t>
            </w:r>
            <w:r>
              <w:rPr>
                <w:color w:val="000000" w:themeColor="text1"/>
                <w:lang w:eastAsia="en-US"/>
              </w:rPr>
              <w:t>/</w:t>
            </w:r>
            <w:r w:rsidR="00C3014D">
              <w:rPr>
                <w:color w:val="000000" w:themeColor="text1"/>
                <w:lang w:eastAsia="en-US"/>
              </w:rPr>
              <w:t>70</w:t>
            </w:r>
            <w:r w:rsidR="004F1331">
              <w:rPr>
                <w:color w:val="000000" w:themeColor="text1"/>
                <w:lang w:eastAsia="en-US"/>
              </w:rPr>
              <w:t>5</w:t>
            </w:r>
          </w:p>
        </w:tc>
        <w:tc>
          <w:tcPr>
            <w:tcW w:w="240" w:type="dxa"/>
          </w:tcPr>
          <w:p w14:paraId="11D17062" w14:textId="77777777" w:rsidR="00082745" w:rsidRDefault="00000000">
            <w:pPr>
              <w:spacing w:after="160" w:line="259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     </w:t>
            </w:r>
          </w:p>
        </w:tc>
      </w:tr>
    </w:tbl>
    <w:p w14:paraId="6BB1226A" w14:textId="4C78093B" w:rsidR="00082745" w:rsidRDefault="00000000">
      <w:pPr>
        <w:spacing w:after="160" w:line="259" w:lineRule="auto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г. Липецк, ул. </w:t>
      </w:r>
      <w:r w:rsidR="00C3014D">
        <w:rPr>
          <w:color w:val="000000"/>
          <w:lang w:eastAsia="en-US"/>
        </w:rPr>
        <w:t xml:space="preserve">Космонавтов </w:t>
      </w:r>
      <w:r>
        <w:rPr>
          <w:color w:val="000000"/>
          <w:lang w:eastAsia="en-US"/>
        </w:rPr>
        <w:t xml:space="preserve">, д. </w:t>
      </w:r>
      <w:r w:rsidR="00C3014D">
        <w:rPr>
          <w:color w:val="000000"/>
          <w:lang w:eastAsia="en-US"/>
        </w:rPr>
        <w:t>56а</w:t>
      </w:r>
    </w:p>
    <w:p w14:paraId="71A1617A" w14:textId="4AFA17DB" w:rsidR="00082745" w:rsidRDefault="00000000">
      <w:pPr>
        <w:pStyle w:val="11"/>
        <w:ind w:firstLine="426"/>
        <w:rPr>
          <w:b/>
          <w:szCs w:val="28"/>
        </w:rPr>
      </w:pPr>
      <w:r>
        <w:rPr>
          <w:b/>
          <w:szCs w:val="28"/>
        </w:rPr>
        <w:t xml:space="preserve">О </w:t>
      </w:r>
      <w:bookmarkStart w:id="0" w:name="_Hlk3216852"/>
      <w:r>
        <w:rPr>
          <w:b/>
          <w:szCs w:val="28"/>
        </w:rPr>
        <w:t xml:space="preserve">назначении ответственных за работу со средствами видеонаблюдения и трансляции изображения в помещении территориальной избирательной комиссии </w:t>
      </w:r>
      <w:r w:rsidR="00C3014D">
        <w:rPr>
          <w:b/>
          <w:szCs w:val="28"/>
        </w:rPr>
        <w:t>Советского</w:t>
      </w:r>
      <w:r>
        <w:rPr>
          <w:b/>
          <w:szCs w:val="28"/>
        </w:rPr>
        <w:t xml:space="preserve"> округа города Липецка  </w:t>
      </w:r>
      <w:bookmarkStart w:id="1" w:name="_Hlk81389212"/>
      <w:r>
        <w:rPr>
          <w:b/>
          <w:szCs w:val="28"/>
        </w:rPr>
        <w:t>на</w:t>
      </w:r>
      <w:bookmarkEnd w:id="0"/>
      <w:bookmarkEnd w:id="1"/>
      <w:r>
        <w:rPr>
          <w:b/>
          <w:szCs w:val="28"/>
        </w:rPr>
        <w:t xml:space="preserve"> выборах Губернатора Липецкой области 8 сентября 2024 года </w:t>
      </w:r>
    </w:p>
    <w:p w14:paraId="4F47C5FE" w14:textId="77777777" w:rsidR="00082745" w:rsidRDefault="00082745">
      <w:pPr>
        <w:ind w:firstLine="709"/>
        <w:jc w:val="both"/>
      </w:pPr>
    </w:p>
    <w:p w14:paraId="566BECD2" w14:textId="49584779" w:rsidR="00082745" w:rsidRDefault="00000000">
      <w:pPr>
        <w:ind w:firstLine="709"/>
        <w:jc w:val="both"/>
        <w:rPr>
          <w:b/>
        </w:rPr>
      </w:pPr>
      <w:r>
        <w:t xml:space="preserve">Руководствуясь частью 12 статьи 57 Закона Липецкой области от 9 июня 2012 года № 45-ОЗ «О выборах Губернатора Липецкой области», постановлением Центральной избирательной комиссии Российской Федерации </w:t>
      </w:r>
      <w:r>
        <w:rPr>
          <w:kern w:val="1"/>
        </w:rPr>
        <w:t>о</w:t>
      </w:r>
      <w:r>
        <w:t xml:space="preserve">т 22 июня </w:t>
      </w:r>
      <w:r>
        <w:br/>
        <w:t xml:space="preserve">2022 года № 87/727-8 «О порядке применения средств видеонаблюдения при проведении выборов в органы государственной власти субъектов Российской Федерации, органы местного самоуправления и референдумов субъектов Российской Федерации, местных референдумов» и в целях упорядочения работы в дни голосования на выборах Губернатора Липецкой области 8 сентября </w:t>
      </w:r>
      <w:r>
        <w:br/>
        <w:t>2024 года,</w:t>
      </w:r>
      <w:r>
        <w:rPr>
          <w:i/>
        </w:rPr>
        <w:t xml:space="preserve"> </w:t>
      </w:r>
      <w:r>
        <w:rPr>
          <w:bCs/>
        </w:rPr>
        <w:t>территориальная избирательная комиссия</w:t>
      </w:r>
      <w:r>
        <w:rPr>
          <w:bCs/>
          <w:i/>
          <w:iCs/>
        </w:rPr>
        <w:t xml:space="preserve"> </w:t>
      </w:r>
      <w:r w:rsidR="00C3014D">
        <w:rPr>
          <w:bCs/>
        </w:rPr>
        <w:t>Советского</w:t>
      </w:r>
      <w:r>
        <w:rPr>
          <w:bCs/>
          <w:iCs/>
        </w:rPr>
        <w:t xml:space="preserve"> округа города Липецка</w:t>
      </w:r>
      <w:r>
        <w:rPr>
          <w:bCs/>
          <w:i/>
          <w:iCs/>
        </w:rPr>
        <w:t xml:space="preserve">  </w:t>
      </w:r>
      <w:r>
        <w:rPr>
          <w:bCs/>
        </w:rPr>
        <w:t xml:space="preserve"> </w:t>
      </w:r>
      <w:r>
        <w:rPr>
          <w:b/>
        </w:rPr>
        <w:t>постановляет:</w:t>
      </w:r>
    </w:p>
    <w:p w14:paraId="76534447" w14:textId="77777777" w:rsidR="00C3014D" w:rsidRDefault="00000000" w:rsidP="00C3014D">
      <w:pPr>
        <w:pStyle w:val="2"/>
        <w:spacing w:line="276" w:lineRule="auto"/>
        <w:ind w:left="0" w:right="142" w:firstLine="708"/>
        <w:jc w:val="both"/>
      </w:pPr>
      <w:r>
        <w:t>1.</w:t>
      </w:r>
      <w:r>
        <w:rPr>
          <w:b/>
        </w:rPr>
        <w:t xml:space="preserve"> </w:t>
      </w:r>
      <w:r>
        <w:t xml:space="preserve">Назначить ответственными за работу со средствами видеонаблюдения и трансляции изображения в помещении территориальной избирательной комиссии </w:t>
      </w:r>
      <w:r w:rsidR="00C3014D">
        <w:t>Советского</w:t>
      </w:r>
      <w:r>
        <w:t xml:space="preserve"> округа города Липецка  на выборах Губернатора Липецкой области 8 сентября 2024 года членов территориальной избирательной комиссии </w:t>
      </w:r>
      <w:r w:rsidR="00C3014D">
        <w:t>Советского</w:t>
      </w:r>
      <w:r>
        <w:t xml:space="preserve"> округа города Липецка  с правом решающего голоса: </w:t>
      </w:r>
    </w:p>
    <w:p w14:paraId="05408790" w14:textId="6C7A7ABE" w:rsidR="00082745" w:rsidRPr="00C3014D" w:rsidRDefault="00000000" w:rsidP="00C3014D">
      <w:pPr>
        <w:pStyle w:val="2"/>
        <w:spacing w:line="276" w:lineRule="auto"/>
        <w:ind w:left="0" w:right="142" w:firstLine="708"/>
        <w:jc w:val="both"/>
      </w:pPr>
      <w:r>
        <w:rPr>
          <w:bCs/>
        </w:rPr>
        <w:t xml:space="preserve">- </w:t>
      </w:r>
      <w:r w:rsidR="00C3014D" w:rsidRPr="00C3014D">
        <w:rPr>
          <w:bCs/>
        </w:rPr>
        <w:t>Доровско</w:t>
      </w:r>
      <w:r w:rsidR="00C3014D">
        <w:rPr>
          <w:bCs/>
        </w:rPr>
        <w:t>го</w:t>
      </w:r>
      <w:r w:rsidR="00C3014D" w:rsidRPr="00C3014D">
        <w:rPr>
          <w:bCs/>
        </w:rPr>
        <w:t xml:space="preserve"> Олег</w:t>
      </w:r>
      <w:r w:rsidR="00C3014D">
        <w:rPr>
          <w:bCs/>
        </w:rPr>
        <w:t>а</w:t>
      </w:r>
      <w:r w:rsidR="00C3014D" w:rsidRPr="00C3014D">
        <w:rPr>
          <w:bCs/>
        </w:rPr>
        <w:t xml:space="preserve"> Вячеславович</w:t>
      </w:r>
      <w:r w:rsidR="00C3014D">
        <w:rPr>
          <w:bCs/>
        </w:rPr>
        <w:t>а</w:t>
      </w:r>
      <w:r>
        <w:rPr>
          <w:bCs/>
        </w:rPr>
        <w:t xml:space="preserve">, предложенного в состав комиссии региональным отделением </w:t>
      </w:r>
      <w:r w:rsidR="00C3014D" w:rsidRPr="00C3014D">
        <w:rPr>
          <w:bCs/>
        </w:rPr>
        <w:t xml:space="preserve"> в Липецкой области Политической партии "НОВЫЕ ЛЮДИ"</w:t>
      </w:r>
      <w:r>
        <w:rPr>
          <w:bCs/>
        </w:rPr>
        <w:t xml:space="preserve">; </w:t>
      </w:r>
    </w:p>
    <w:p w14:paraId="5015E48A" w14:textId="735BFE4E" w:rsidR="00082745" w:rsidRDefault="00000000">
      <w:pPr>
        <w:pStyle w:val="a5"/>
        <w:ind w:firstLine="709"/>
        <w:jc w:val="both"/>
        <w:rPr>
          <w:b w:val="0"/>
          <w:bCs/>
          <w:szCs w:val="28"/>
        </w:rPr>
      </w:pPr>
      <w:r>
        <w:rPr>
          <w:b w:val="0"/>
          <w:bCs/>
          <w:szCs w:val="28"/>
        </w:rPr>
        <w:t xml:space="preserve">- </w:t>
      </w:r>
      <w:r w:rsidR="00C3014D" w:rsidRPr="00C3014D">
        <w:rPr>
          <w:b w:val="0"/>
          <w:bCs/>
          <w:szCs w:val="28"/>
        </w:rPr>
        <w:t>Лихачев</w:t>
      </w:r>
      <w:r w:rsidR="00C3014D">
        <w:rPr>
          <w:b w:val="0"/>
          <w:bCs/>
          <w:szCs w:val="28"/>
        </w:rPr>
        <w:t>а</w:t>
      </w:r>
      <w:r w:rsidR="00C3014D" w:rsidRPr="00C3014D">
        <w:rPr>
          <w:b w:val="0"/>
          <w:bCs/>
          <w:szCs w:val="28"/>
        </w:rPr>
        <w:t xml:space="preserve"> Станислав</w:t>
      </w:r>
      <w:r w:rsidR="00C3014D">
        <w:rPr>
          <w:b w:val="0"/>
          <w:bCs/>
          <w:szCs w:val="28"/>
        </w:rPr>
        <w:t>а</w:t>
      </w:r>
      <w:r w:rsidR="00C3014D" w:rsidRPr="00C3014D">
        <w:rPr>
          <w:b w:val="0"/>
          <w:bCs/>
          <w:szCs w:val="28"/>
        </w:rPr>
        <w:t xml:space="preserve"> Валерьевич</w:t>
      </w:r>
      <w:r w:rsidR="00C3014D">
        <w:rPr>
          <w:b w:val="0"/>
          <w:bCs/>
          <w:szCs w:val="28"/>
        </w:rPr>
        <w:t>а</w:t>
      </w:r>
      <w:r>
        <w:rPr>
          <w:b w:val="0"/>
          <w:bCs/>
          <w:szCs w:val="28"/>
        </w:rPr>
        <w:t xml:space="preserve">, предложенную в состав комиссии </w:t>
      </w:r>
      <w:r>
        <w:rPr>
          <w:b w:val="0"/>
          <w:bCs/>
          <w:szCs w:val="28"/>
          <w:shd w:val="clear" w:color="auto" w:fill="FFFFFF"/>
        </w:rPr>
        <w:t>Липецким региональным отделением </w:t>
      </w:r>
      <w:bookmarkStart w:id="2" w:name="_Hlk174614121"/>
      <w:r>
        <w:rPr>
          <w:b w:val="0"/>
          <w:bCs/>
          <w:szCs w:val="28"/>
          <w:shd w:val="clear" w:color="auto" w:fill="FFFFFF"/>
        </w:rPr>
        <w:t>Политической партии </w:t>
      </w:r>
      <w:bookmarkEnd w:id="2"/>
      <w:r w:rsidR="00C3014D" w:rsidRPr="00C3014D">
        <w:rPr>
          <w:b w:val="0"/>
          <w:bCs/>
          <w:szCs w:val="28"/>
        </w:rPr>
        <w:t xml:space="preserve"> </w:t>
      </w:r>
      <w:bookmarkStart w:id="3" w:name="_Hlk174614163"/>
      <w:r w:rsidR="00C3014D" w:rsidRPr="00C3014D">
        <w:rPr>
          <w:b w:val="0"/>
          <w:bCs/>
          <w:szCs w:val="28"/>
        </w:rPr>
        <w:t>"</w:t>
      </w:r>
      <w:bookmarkEnd w:id="3"/>
      <w:r w:rsidR="00C3014D" w:rsidRPr="00C3014D">
        <w:rPr>
          <w:b w:val="0"/>
          <w:bCs/>
          <w:szCs w:val="28"/>
        </w:rPr>
        <w:t>ПАТРИОТЫ РОССИИ</w:t>
      </w:r>
      <w:r w:rsidR="00C3014D">
        <w:rPr>
          <w:b w:val="0"/>
          <w:bCs/>
          <w:szCs w:val="28"/>
        </w:rPr>
        <w:t xml:space="preserve"> </w:t>
      </w:r>
      <w:r w:rsidR="00C3014D" w:rsidRPr="00C3014D">
        <w:rPr>
          <w:b w:val="0"/>
          <w:bCs/>
          <w:szCs w:val="28"/>
        </w:rPr>
        <w:t>"</w:t>
      </w:r>
    </w:p>
    <w:p w14:paraId="715C2D1A" w14:textId="77777777" w:rsidR="00082745" w:rsidRDefault="00082745">
      <w:pPr>
        <w:pStyle w:val="a5"/>
        <w:ind w:firstLine="709"/>
        <w:jc w:val="both"/>
        <w:rPr>
          <w:b w:val="0"/>
          <w:bCs/>
          <w:szCs w:val="28"/>
          <w:lang w:eastAsia="en-US"/>
        </w:rPr>
      </w:pPr>
    </w:p>
    <w:tbl>
      <w:tblPr>
        <w:tblW w:w="10478" w:type="dxa"/>
        <w:tblInd w:w="-428" w:type="dxa"/>
        <w:tblLook w:val="04A0" w:firstRow="1" w:lastRow="0" w:firstColumn="1" w:lastColumn="0" w:noHBand="0" w:noVBand="1"/>
      </w:tblPr>
      <w:tblGrid>
        <w:gridCol w:w="10478"/>
      </w:tblGrid>
      <w:tr w:rsidR="00082745" w14:paraId="563B6A0D" w14:textId="77777777">
        <w:tc>
          <w:tcPr>
            <w:tcW w:w="10478" w:type="dxa"/>
          </w:tcPr>
          <w:p w14:paraId="2FC9CDA0" w14:textId="77777777" w:rsidR="00082745" w:rsidRDefault="0000000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>Председатель территориальной</w:t>
            </w:r>
          </w:p>
          <w:p w14:paraId="3493A4A3" w14:textId="63AE9391" w:rsidR="00082745" w:rsidRDefault="0000000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избирательной комиссии </w:t>
            </w:r>
          </w:p>
          <w:p w14:paraId="42E29467" w14:textId="7A01A2FC" w:rsidR="00082745" w:rsidRDefault="00C3014D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Советского </w:t>
            </w:r>
            <w:r w:rsidR="00000000">
              <w:rPr>
                <w:b/>
              </w:rPr>
              <w:t xml:space="preserve"> округа города Липецка                                        </w:t>
            </w:r>
            <w:r w:rsidR="00000000">
              <w:rPr>
                <w:b/>
                <w:bCs/>
              </w:rPr>
              <w:t>Н.</w:t>
            </w:r>
            <w:r>
              <w:rPr>
                <w:b/>
                <w:bCs/>
              </w:rPr>
              <w:t>С ПЕРЕВОЗЧИКОВ</w:t>
            </w:r>
          </w:p>
        </w:tc>
      </w:tr>
      <w:tr w:rsidR="00082745" w14:paraId="2B8705E2" w14:textId="77777777">
        <w:trPr>
          <w:trHeight w:val="193"/>
        </w:trPr>
        <w:tc>
          <w:tcPr>
            <w:tcW w:w="10478" w:type="dxa"/>
          </w:tcPr>
          <w:p w14:paraId="7A4436A1" w14:textId="77777777" w:rsidR="00082745" w:rsidRDefault="0008274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</w:tr>
      <w:tr w:rsidR="00082745" w14:paraId="17DAF760" w14:textId="77777777">
        <w:tc>
          <w:tcPr>
            <w:tcW w:w="10478" w:type="dxa"/>
          </w:tcPr>
          <w:p w14:paraId="267177A6" w14:textId="77777777" w:rsidR="00082745" w:rsidRDefault="0000000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>Секретарь территориальной</w:t>
            </w:r>
          </w:p>
          <w:p w14:paraId="6856A819" w14:textId="77777777" w:rsidR="00C3014D" w:rsidRDefault="00000000" w:rsidP="00C3014D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избирательной комиссии </w:t>
            </w:r>
            <w:r w:rsidR="00C3014D">
              <w:rPr>
                <w:b/>
              </w:rPr>
              <w:t>Советского</w:t>
            </w:r>
          </w:p>
          <w:p w14:paraId="42FA16B3" w14:textId="2C2BA699" w:rsidR="00082745" w:rsidRDefault="00000000" w:rsidP="00C3014D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 округа города Липецка                                     </w:t>
            </w:r>
            <w:r w:rsidR="00C3014D">
              <w:rPr>
                <w:b/>
              </w:rPr>
              <w:t xml:space="preserve">                       </w:t>
            </w:r>
            <w:r>
              <w:rPr>
                <w:b/>
              </w:rPr>
              <w:t xml:space="preserve">  </w:t>
            </w:r>
            <w:r w:rsidR="00C3014D">
              <w:rPr>
                <w:b/>
              </w:rPr>
              <w:t>Г</w:t>
            </w:r>
            <w:r>
              <w:rPr>
                <w:b/>
              </w:rPr>
              <w:t>.</w:t>
            </w:r>
            <w:r w:rsidR="00C3014D">
              <w:rPr>
                <w:b/>
              </w:rPr>
              <w:t>А</w:t>
            </w:r>
            <w:r>
              <w:rPr>
                <w:b/>
              </w:rPr>
              <w:t xml:space="preserve">. </w:t>
            </w:r>
            <w:r w:rsidR="00C3014D">
              <w:rPr>
                <w:b/>
              </w:rPr>
              <w:t>СТАРКОВА</w:t>
            </w:r>
          </w:p>
        </w:tc>
      </w:tr>
    </w:tbl>
    <w:p w14:paraId="060E0B60" w14:textId="77777777" w:rsidR="00082745" w:rsidRDefault="00082745">
      <w:pPr>
        <w:spacing w:after="160" w:line="259" w:lineRule="auto"/>
        <w:jc w:val="both"/>
        <w:rPr>
          <w:color w:val="000000"/>
          <w:lang w:eastAsia="en-US"/>
        </w:rPr>
      </w:pPr>
    </w:p>
    <w:p w14:paraId="52CF2C43" w14:textId="77777777" w:rsidR="00082745" w:rsidRDefault="00082745">
      <w:pPr>
        <w:spacing w:after="160" w:line="259" w:lineRule="auto"/>
        <w:rPr>
          <w:color w:val="000000"/>
          <w:lang w:eastAsia="en-US"/>
        </w:rPr>
      </w:pPr>
    </w:p>
    <w:p w14:paraId="13EC330F" w14:textId="77777777" w:rsidR="00082745" w:rsidRDefault="00082745">
      <w:pPr>
        <w:jc w:val="both"/>
      </w:pPr>
    </w:p>
    <w:sectPr w:rsidR="00082745">
      <w:pgSz w:w="11906" w:h="16838"/>
      <w:pgMar w:top="567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34E"/>
    <w:rsid w:val="00023BAD"/>
    <w:rsid w:val="000357D9"/>
    <w:rsid w:val="00082745"/>
    <w:rsid w:val="000D3A6F"/>
    <w:rsid w:val="00103A26"/>
    <w:rsid w:val="00104E2A"/>
    <w:rsid w:val="00114647"/>
    <w:rsid w:val="001208F6"/>
    <w:rsid w:val="001A538D"/>
    <w:rsid w:val="002C24AE"/>
    <w:rsid w:val="002E586E"/>
    <w:rsid w:val="00321F65"/>
    <w:rsid w:val="003314C6"/>
    <w:rsid w:val="00456102"/>
    <w:rsid w:val="004C7D3E"/>
    <w:rsid w:val="004F1331"/>
    <w:rsid w:val="00532D28"/>
    <w:rsid w:val="00563D4D"/>
    <w:rsid w:val="00672524"/>
    <w:rsid w:val="00680033"/>
    <w:rsid w:val="006D3963"/>
    <w:rsid w:val="00792EFD"/>
    <w:rsid w:val="007C179C"/>
    <w:rsid w:val="00885145"/>
    <w:rsid w:val="0088731D"/>
    <w:rsid w:val="008A5100"/>
    <w:rsid w:val="008D4E53"/>
    <w:rsid w:val="00941C05"/>
    <w:rsid w:val="00995606"/>
    <w:rsid w:val="009C37BE"/>
    <w:rsid w:val="009D2C24"/>
    <w:rsid w:val="00AF05C3"/>
    <w:rsid w:val="00B24E1A"/>
    <w:rsid w:val="00BF63A1"/>
    <w:rsid w:val="00C04C0C"/>
    <w:rsid w:val="00C058B1"/>
    <w:rsid w:val="00C3014D"/>
    <w:rsid w:val="00C76D8C"/>
    <w:rsid w:val="00C92BDE"/>
    <w:rsid w:val="00CC6771"/>
    <w:rsid w:val="00DB170C"/>
    <w:rsid w:val="00DB5EC2"/>
    <w:rsid w:val="00DE26EF"/>
    <w:rsid w:val="00E61870"/>
    <w:rsid w:val="00E96092"/>
    <w:rsid w:val="00ED334E"/>
    <w:rsid w:val="00EE1328"/>
    <w:rsid w:val="00EF3F52"/>
    <w:rsid w:val="00F1554F"/>
    <w:rsid w:val="00F33CB9"/>
    <w:rsid w:val="00F647DF"/>
    <w:rsid w:val="00F76143"/>
    <w:rsid w:val="00FA1002"/>
    <w:rsid w:val="0AAC2C0F"/>
    <w:rsid w:val="109A67F7"/>
    <w:rsid w:val="137170FD"/>
    <w:rsid w:val="16467251"/>
    <w:rsid w:val="18C92CCF"/>
    <w:rsid w:val="291A204E"/>
    <w:rsid w:val="2C556EF1"/>
    <w:rsid w:val="354B3C21"/>
    <w:rsid w:val="35DF10CC"/>
    <w:rsid w:val="3BFF28EA"/>
    <w:rsid w:val="440F27B9"/>
    <w:rsid w:val="4E0A4FC7"/>
    <w:rsid w:val="4EC83A7A"/>
    <w:rsid w:val="52AA7966"/>
    <w:rsid w:val="58F972F3"/>
    <w:rsid w:val="734C7AB5"/>
    <w:rsid w:val="79BA1F69"/>
    <w:rsid w:val="7DD8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F3595"/>
  <w15:docId w15:val="{7D86A7D3-F500-4712-9C8C-AB2A9DB38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</w:pPr>
  </w:style>
  <w:style w:type="paragraph" w:styleId="a5">
    <w:name w:val="Body Text"/>
    <w:basedOn w:val="a"/>
    <w:link w:val="a6"/>
    <w:unhideWhenUsed/>
    <w:qFormat/>
    <w:rPr>
      <w:b/>
      <w:szCs w:val="20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uiPriority w:val="99"/>
    <w:unhideWhenUsed/>
    <w:qFormat/>
    <w:pPr>
      <w:spacing w:after="120" w:line="480" w:lineRule="auto"/>
      <w:ind w:left="283"/>
    </w:pPr>
  </w:style>
  <w:style w:type="character" w:customStyle="1" w:styleId="a6">
    <w:name w:val="Основной текст Знак"/>
    <w:basedOn w:val="a0"/>
    <w:link w:val="a5"/>
    <w:qFormat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31">
    <w:name w:val="Основной текст с отступом 31"/>
    <w:basedOn w:val="a"/>
    <w:qFormat/>
    <w:pPr>
      <w:ind w:left="142" w:firstLine="578"/>
      <w:jc w:val="both"/>
    </w:pPr>
    <w:rPr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1"/>
    <w:qFormat/>
    <w:pPr>
      <w:jc w:val="center"/>
    </w:pPr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406A4-14CB-4584-93F0-34891DE78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308</Words>
  <Characters>1756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deevab</dc:creator>
  <cp:lastModifiedBy>User</cp:lastModifiedBy>
  <cp:revision>24</cp:revision>
  <cp:lastPrinted>2024-08-15T06:36:00Z</cp:lastPrinted>
  <dcterms:created xsi:type="dcterms:W3CDTF">2023-07-27T08:33:00Z</dcterms:created>
  <dcterms:modified xsi:type="dcterms:W3CDTF">2024-08-15T06:37:00Z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828BF4450FC046E2AB1AECA9CF587363_13</vt:lpwstr>
  </property>
</Properties>
</file>