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356FF" w14:textId="77777777" w:rsidR="007A57D6" w:rsidRDefault="00A4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12825D57" w14:textId="08DD6316" w:rsidR="008B7975" w:rsidRDefault="007A57D6">
      <w:pPr>
        <w:jc w:val="center"/>
        <w:rPr>
          <w:b/>
          <w:sz w:val="28"/>
          <w:szCs w:val="28"/>
        </w:rPr>
      </w:pPr>
      <w:bookmarkStart w:id="0" w:name="_Hlk172021780"/>
      <w:r>
        <w:rPr>
          <w:b/>
          <w:sz w:val="28"/>
          <w:szCs w:val="28"/>
        </w:rPr>
        <w:t>СОВЕТСКОГО</w:t>
      </w:r>
      <w:r w:rsidR="00A43068">
        <w:rPr>
          <w:b/>
          <w:sz w:val="28"/>
          <w:szCs w:val="28"/>
        </w:rPr>
        <w:t xml:space="preserve"> ОКРУГА ГОРОДА ЛИПЕЦКА</w:t>
      </w:r>
    </w:p>
    <w:bookmarkEnd w:id="0"/>
    <w:p w14:paraId="2E437C7E" w14:textId="77777777" w:rsidR="008B7975" w:rsidRDefault="008B7975">
      <w:pPr>
        <w:outlineLvl w:val="0"/>
        <w:rPr>
          <w:b/>
          <w:sz w:val="22"/>
          <w:szCs w:val="22"/>
        </w:rPr>
      </w:pPr>
    </w:p>
    <w:p w14:paraId="6E0BB5DA" w14:textId="77777777" w:rsidR="008B7975" w:rsidRDefault="00A43068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524C625B" w14:textId="77777777" w:rsidR="008B7975" w:rsidRDefault="008B7975">
      <w:pPr>
        <w:outlineLvl w:val="0"/>
        <w:rPr>
          <w:b/>
          <w:spacing w:val="60"/>
          <w:sz w:val="32"/>
          <w:szCs w:val="28"/>
        </w:rPr>
      </w:pPr>
    </w:p>
    <w:p w14:paraId="57662821" w14:textId="77777777" w:rsidR="008B7975" w:rsidRDefault="008B7975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8B7975" w14:paraId="6225097D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1E697C" w14:textId="776ED578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251768">
              <w:rPr>
                <w:sz w:val="28"/>
                <w:szCs w:val="28"/>
              </w:rPr>
              <w:t>16 июля</w:t>
            </w:r>
            <w:r>
              <w:rPr>
                <w:sz w:val="28"/>
                <w:szCs w:val="28"/>
              </w:rPr>
              <w:t xml:space="preserve"> 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AC1784F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B316CBA" w14:textId="1F7918E8" w:rsidR="008B7975" w:rsidRDefault="00A430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251768">
              <w:rPr>
                <w:sz w:val="28"/>
                <w:szCs w:val="28"/>
              </w:rPr>
              <w:t>75</w:t>
            </w:r>
            <w:r w:rsidR="001F03AB">
              <w:rPr>
                <w:sz w:val="28"/>
                <w:szCs w:val="28"/>
              </w:rPr>
              <w:t>/</w:t>
            </w:r>
            <w:r w:rsidR="00251768">
              <w:rPr>
                <w:sz w:val="28"/>
                <w:szCs w:val="28"/>
              </w:rPr>
              <w:t>60</w:t>
            </w:r>
            <w:r w:rsidR="00D256A9">
              <w:rPr>
                <w:sz w:val="28"/>
                <w:szCs w:val="28"/>
              </w:rPr>
              <w:t>6</w:t>
            </w:r>
          </w:p>
        </w:tc>
      </w:tr>
    </w:tbl>
    <w:p w14:paraId="41E9EC3B" w14:textId="319BDE0B" w:rsidR="008B7975" w:rsidRDefault="00A430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</w:t>
      </w:r>
      <w:r w:rsidR="007A57D6">
        <w:rPr>
          <w:sz w:val="28"/>
          <w:szCs w:val="28"/>
        </w:rPr>
        <w:t>Космонавтов</w:t>
      </w:r>
      <w:r>
        <w:rPr>
          <w:sz w:val="28"/>
          <w:szCs w:val="28"/>
        </w:rPr>
        <w:t xml:space="preserve">, д. </w:t>
      </w:r>
      <w:r w:rsidR="007A57D6">
        <w:rPr>
          <w:sz w:val="28"/>
          <w:szCs w:val="28"/>
        </w:rPr>
        <w:t>56а</w:t>
      </w:r>
    </w:p>
    <w:p w14:paraId="46187BE2" w14:textId="77777777" w:rsidR="008B7975" w:rsidRDefault="008B7975">
      <w:pPr>
        <w:jc w:val="center"/>
        <w:rPr>
          <w:b/>
          <w:snapToGrid w:val="0"/>
          <w:szCs w:val="20"/>
        </w:rPr>
      </w:pPr>
    </w:p>
    <w:p w14:paraId="47E77DE8" w14:textId="77777777" w:rsidR="00D256A9" w:rsidRPr="00D256A9" w:rsidRDefault="00D256A9" w:rsidP="00D256A9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1" w:name="_Hlk77781579"/>
      <w:r w:rsidRPr="00D256A9">
        <w:rPr>
          <w:rFonts w:ascii="Times New Roman CYR" w:hAnsi="Times New Roman CYR" w:cs="Times New Roman CYR"/>
          <w:b/>
          <w:bCs/>
          <w:sz w:val="28"/>
          <w:szCs w:val="28"/>
        </w:rPr>
        <w:t>О Плане мероприятий по обеспечению избирательных прав</w:t>
      </w:r>
    </w:p>
    <w:p w14:paraId="16D6180F" w14:textId="090AF615" w:rsidR="00D256A9" w:rsidRPr="00D256A9" w:rsidRDefault="00D256A9" w:rsidP="00D256A9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56A9">
        <w:rPr>
          <w:rFonts w:ascii="Times New Roman CYR" w:hAnsi="Times New Roman CYR" w:cs="Times New Roman CYR"/>
          <w:b/>
          <w:bCs/>
          <w:sz w:val="28"/>
          <w:szCs w:val="28"/>
        </w:rPr>
        <w:t>граждан Российской Федерации, являющихся инвалидами,</w:t>
      </w:r>
    </w:p>
    <w:p w14:paraId="2E65A4B5" w14:textId="048F49FE" w:rsidR="00D256A9" w:rsidRPr="00D256A9" w:rsidRDefault="00D256A9" w:rsidP="00D256A9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56A9">
        <w:rPr>
          <w:rFonts w:ascii="Times New Roman CYR" w:hAnsi="Times New Roman CYR" w:cs="Times New Roman CYR"/>
          <w:b/>
          <w:bCs/>
          <w:sz w:val="28"/>
          <w:szCs w:val="28"/>
        </w:rPr>
        <w:t>в период проведения выборов Губернатора Липецкой области,</w:t>
      </w:r>
    </w:p>
    <w:p w14:paraId="0C6C8282" w14:textId="77777777" w:rsidR="00D256A9" w:rsidRPr="00D256A9" w:rsidRDefault="00D256A9" w:rsidP="00D256A9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56A9">
        <w:rPr>
          <w:rFonts w:ascii="Times New Roman CYR" w:hAnsi="Times New Roman CYR" w:cs="Times New Roman CYR"/>
          <w:b/>
          <w:bCs/>
          <w:sz w:val="28"/>
          <w:szCs w:val="28"/>
        </w:rPr>
        <w:t>назначенных на 8 сентября 2024 года</w:t>
      </w:r>
    </w:p>
    <w:p w14:paraId="39D76508" w14:textId="77777777" w:rsidR="00D256A9" w:rsidRPr="00D256A9" w:rsidRDefault="00D256A9" w:rsidP="00D256A9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74BB967" w14:textId="77777777" w:rsidR="00D256A9" w:rsidRPr="00D256A9" w:rsidRDefault="00D256A9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D256A9"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23 Федерального закона от 12 июня </w:t>
      </w:r>
    </w:p>
    <w:p w14:paraId="4F14618F" w14:textId="77777777" w:rsidR="00D256A9" w:rsidRPr="00D256A9" w:rsidRDefault="00D256A9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D256A9">
        <w:rPr>
          <w:rFonts w:ascii="Times New Roman CYR" w:hAnsi="Times New Roman CYR" w:cs="Times New Roman CYR"/>
          <w:sz w:val="28"/>
          <w:szCs w:val="28"/>
        </w:rPr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</w:r>
    </w:p>
    <w:p w14:paraId="5BEF8D2E" w14:textId="3F94730D" w:rsidR="00D256A9" w:rsidRPr="00D256A9" w:rsidRDefault="00D256A9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D256A9">
        <w:rPr>
          <w:rFonts w:ascii="Times New Roman CYR" w:hAnsi="Times New Roman CYR" w:cs="Times New Roman CYR"/>
          <w:sz w:val="28"/>
          <w:szCs w:val="28"/>
        </w:rPr>
        <w:t xml:space="preserve">8 сентября 2024 года, территориальная избирательная комиссия Советского округа города Липецка </w:t>
      </w:r>
      <w:r w:rsidRPr="00D256A9">
        <w:rPr>
          <w:rFonts w:ascii="Times New Roman CYR" w:hAnsi="Times New Roman CYR" w:cs="Times New Roman CYR"/>
          <w:b/>
          <w:bCs/>
          <w:sz w:val="28"/>
          <w:szCs w:val="28"/>
        </w:rPr>
        <w:t>постановляет</w:t>
      </w:r>
      <w:r w:rsidRPr="00D256A9">
        <w:rPr>
          <w:rFonts w:ascii="Times New Roman CYR" w:hAnsi="Times New Roman CYR" w:cs="Times New Roman CYR"/>
          <w:sz w:val="28"/>
          <w:szCs w:val="28"/>
        </w:rPr>
        <w:t>:</w:t>
      </w:r>
    </w:p>
    <w:p w14:paraId="1007FC93" w14:textId="77777777" w:rsidR="00D256A9" w:rsidRPr="00D256A9" w:rsidRDefault="00D256A9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D256A9">
        <w:rPr>
          <w:rFonts w:ascii="Times New Roman CYR" w:hAnsi="Times New Roman CYR" w:cs="Times New Roman CYR"/>
          <w:sz w:val="28"/>
          <w:szCs w:val="28"/>
        </w:rPr>
        <w:t>1. Утвердить План мероприятий по обеспечению избирательных прав граждан Российской Федерации, являющихся инвалидами, в период проведения выборов Губернатора Липецкой области, назначенных на 8 сентября 2024 года (прилагается).</w:t>
      </w:r>
    </w:p>
    <w:p w14:paraId="6F044604" w14:textId="65A24BA2" w:rsidR="001F03AB" w:rsidRDefault="00D256A9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D256A9">
        <w:rPr>
          <w:rFonts w:ascii="Times New Roman CYR" w:hAnsi="Times New Roman CYR" w:cs="Times New Roman CYR"/>
          <w:sz w:val="28"/>
          <w:szCs w:val="28"/>
        </w:rPr>
        <w:t>2. Контроль за выполнением настоящего постановления возложить на председателя территориальн</w:t>
      </w:r>
      <w:r w:rsidR="0054722C">
        <w:rPr>
          <w:rFonts w:ascii="Times New Roman CYR" w:hAnsi="Times New Roman CYR" w:cs="Times New Roman CYR"/>
          <w:sz w:val="28"/>
          <w:szCs w:val="28"/>
        </w:rPr>
        <w:t>ой</w:t>
      </w:r>
      <w:r w:rsidRPr="00D256A9">
        <w:rPr>
          <w:rFonts w:ascii="Times New Roman CYR" w:hAnsi="Times New Roman CYR" w:cs="Times New Roman CYR"/>
          <w:sz w:val="28"/>
          <w:szCs w:val="28"/>
        </w:rPr>
        <w:t xml:space="preserve"> избирательн</w:t>
      </w:r>
      <w:r w:rsidR="003932F1">
        <w:rPr>
          <w:rFonts w:ascii="Times New Roman CYR" w:hAnsi="Times New Roman CYR" w:cs="Times New Roman CYR"/>
          <w:sz w:val="28"/>
          <w:szCs w:val="28"/>
        </w:rPr>
        <w:t>ой</w:t>
      </w:r>
      <w:r w:rsidRPr="00D256A9">
        <w:rPr>
          <w:rFonts w:ascii="Times New Roman CYR" w:hAnsi="Times New Roman CYR" w:cs="Times New Roman CYR"/>
          <w:sz w:val="28"/>
          <w:szCs w:val="28"/>
        </w:rPr>
        <w:t xml:space="preserve"> комисси</w:t>
      </w:r>
      <w:r w:rsidR="003932F1">
        <w:rPr>
          <w:rFonts w:ascii="Times New Roman CYR" w:hAnsi="Times New Roman CYR" w:cs="Times New Roman CYR"/>
          <w:sz w:val="28"/>
          <w:szCs w:val="28"/>
        </w:rPr>
        <w:t>и</w:t>
      </w:r>
      <w:r w:rsidRPr="00D256A9">
        <w:rPr>
          <w:rFonts w:ascii="Times New Roman CYR" w:hAnsi="Times New Roman CYR" w:cs="Times New Roman CYR"/>
          <w:sz w:val="28"/>
          <w:szCs w:val="28"/>
        </w:rPr>
        <w:t xml:space="preserve"> Советского округа города Липецка</w:t>
      </w:r>
      <w:r>
        <w:rPr>
          <w:rFonts w:ascii="Times New Roman CYR" w:hAnsi="Times New Roman CYR" w:cs="Times New Roman CYR"/>
          <w:sz w:val="28"/>
          <w:szCs w:val="28"/>
        </w:rPr>
        <w:t xml:space="preserve"> Н.С</w:t>
      </w:r>
      <w:r w:rsidRPr="00D256A9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Перевозчикова.</w:t>
      </w:r>
    </w:p>
    <w:p w14:paraId="642780F6" w14:textId="77777777" w:rsidR="003C7E3B" w:rsidRDefault="003C7E3B" w:rsidP="00D256A9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7826860" w14:textId="77777777" w:rsidR="003C7E3B" w:rsidRPr="00D256A9" w:rsidRDefault="003C7E3B" w:rsidP="00D256A9">
      <w:pPr>
        <w:jc w:val="both"/>
        <w:rPr>
          <w:sz w:val="26"/>
          <w:szCs w:val="26"/>
        </w:rPr>
      </w:pPr>
    </w:p>
    <w:p w14:paraId="3BE978BD" w14:textId="77777777" w:rsidR="008B7975" w:rsidRDefault="008B7975">
      <w:pPr>
        <w:jc w:val="both"/>
        <w:rPr>
          <w:sz w:val="16"/>
          <w:szCs w:val="16"/>
        </w:rPr>
      </w:pPr>
    </w:p>
    <w:bookmarkEnd w:id="1"/>
    <w:p w14:paraId="06C9BA03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03F1C648" w14:textId="7B22E2A9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D506CAE" w14:textId="47D6DADE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Советско</w:t>
      </w:r>
      <w:r w:rsidR="00A43068">
        <w:rPr>
          <w:b/>
        </w:rPr>
        <w:t>го округа города Липецка</w:t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  <w:t>Н.</w:t>
      </w:r>
      <w:r>
        <w:rPr>
          <w:b/>
        </w:rPr>
        <w:t>С</w:t>
      </w:r>
      <w:r w:rsidR="00A43068">
        <w:rPr>
          <w:b/>
        </w:rPr>
        <w:t xml:space="preserve">. </w:t>
      </w:r>
      <w:r>
        <w:rPr>
          <w:b/>
        </w:rPr>
        <w:t>Перевозчиков</w:t>
      </w:r>
    </w:p>
    <w:p w14:paraId="416635B7" w14:textId="77777777" w:rsidR="008B7975" w:rsidRDefault="00A43068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0927738B" w14:textId="77777777" w:rsidR="008B7975" w:rsidRDefault="00A43068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988489A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0C562320" w14:textId="1D001AFC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5F8E3AAB" w14:textId="3E6F53DB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</w:t>
      </w:r>
      <w:r w:rsidR="00A43068">
        <w:rPr>
          <w:b/>
        </w:rPr>
        <w:t>ого округа города Липецка</w:t>
      </w:r>
      <w:r w:rsidR="00A43068">
        <w:rPr>
          <w:b/>
        </w:rPr>
        <w:tab/>
      </w:r>
      <w:r>
        <w:rPr>
          <w:b/>
        </w:rPr>
        <w:t xml:space="preserve">                              Г.А. Старкова</w:t>
      </w:r>
    </w:p>
    <w:p w14:paraId="6E6DAD3A" w14:textId="77777777" w:rsidR="008B7975" w:rsidRDefault="008B7975">
      <w:pPr>
        <w:jc w:val="both"/>
        <w:rPr>
          <w:sz w:val="26"/>
        </w:rPr>
      </w:pPr>
    </w:p>
    <w:p w14:paraId="009B749F" w14:textId="77777777" w:rsidR="008B7975" w:rsidRDefault="008B7975">
      <w:pPr>
        <w:ind w:left="142" w:firstLine="578"/>
        <w:jc w:val="both"/>
        <w:rPr>
          <w:sz w:val="22"/>
          <w:szCs w:val="22"/>
        </w:rPr>
      </w:pPr>
    </w:p>
    <w:p w14:paraId="66D5B6A0" w14:textId="77777777" w:rsidR="008B7975" w:rsidRDefault="008B7975">
      <w:pPr>
        <w:tabs>
          <w:tab w:val="left" w:pos="6599"/>
        </w:tabs>
        <w:jc w:val="both"/>
        <w:rPr>
          <w:sz w:val="28"/>
          <w:szCs w:val="28"/>
        </w:rPr>
      </w:pPr>
    </w:p>
    <w:p w14:paraId="2FCC012D" w14:textId="77777777" w:rsidR="008B7975" w:rsidRDefault="008B7975">
      <w:pPr>
        <w:rPr>
          <w:sz w:val="22"/>
          <w:szCs w:val="22"/>
        </w:rPr>
      </w:pPr>
    </w:p>
    <w:sectPr w:rsidR="008B7975">
      <w:headerReference w:type="even" r:id="rId8"/>
      <w:headerReference w:type="default" r:id="rId9"/>
      <w:pgSz w:w="11906" w:h="16838"/>
      <w:pgMar w:top="1134" w:right="851" w:bottom="1134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98665" w14:textId="77777777" w:rsidR="002D306F" w:rsidRDefault="002D306F">
      <w:r>
        <w:separator/>
      </w:r>
    </w:p>
  </w:endnote>
  <w:endnote w:type="continuationSeparator" w:id="0">
    <w:p w14:paraId="79C03987" w14:textId="77777777" w:rsidR="002D306F" w:rsidRDefault="002D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06E4C" w14:textId="77777777" w:rsidR="002D306F" w:rsidRDefault="002D306F">
      <w:r>
        <w:separator/>
      </w:r>
    </w:p>
  </w:footnote>
  <w:footnote w:type="continuationSeparator" w:id="0">
    <w:p w14:paraId="6DC3F4E4" w14:textId="77777777" w:rsidR="002D306F" w:rsidRDefault="002D3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68139" w14:textId="77777777" w:rsidR="008B7975" w:rsidRDefault="00A43068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ED845F8" w14:textId="77777777" w:rsidR="008B7975" w:rsidRDefault="008B79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C759" w14:textId="77777777" w:rsidR="008B7975" w:rsidRDefault="00A43068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BD37C5" wp14:editId="2911702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7B3F3" w14:textId="77777777" w:rsidR="008B7975" w:rsidRDefault="00A43068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D37C5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D07B3F3" w14:textId="77777777" w:rsidR="008B7975" w:rsidRDefault="00A43068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C965F4C" w14:textId="77777777" w:rsidR="008B7975" w:rsidRDefault="008B79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8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C4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189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3AB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768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06F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32F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C7E3B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08BA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4722C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A57D6"/>
    <w:rsid w:val="007B1759"/>
    <w:rsid w:val="007B2B8E"/>
    <w:rsid w:val="007B52F8"/>
    <w:rsid w:val="007B53B0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29D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B797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068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6A9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3B31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77F96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686A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  <w:rsid w:val="5E8513B8"/>
    <w:rsid w:val="6DD03433"/>
    <w:rsid w:val="740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8D226"/>
  <w15:docId w15:val="{1E873022-FEC6-D942-8047-A222FAD2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qFormat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Заголовок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20</cp:revision>
  <cp:lastPrinted>2023-07-04T11:39:00Z</cp:lastPrinted>
  <dcterms:created xsi:type="dcterms:W3CDTF">2024-01-19T10:47:00Z</dcterms:created>
  <dcterms:modified xsi:type="dcterms:W3CDTF">2024-07-16T06:34:00Z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C4226EAD40C44C3BA310AE781FEF59EC_13</vt:lpwstr>
  </property>
</Properties>
</file>