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44084B" w:rsidRPr="0044084B" w:rsidTr="002316D7">
        <w:trPr>
          <w:trHeight w:val="563"/>
        </w:trPr>
        <w:tc>
          <w:tcPr>
            <w:tcW w:w="4395" w:type="dxa"/>
          </w:tcPr>
          <w:p w:rsidR="0044084B" w:rsidRPr="0044084B" w:rsidRDefault="00EE04A6" w:rsidP="00D104E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D104E1">
              <w:rPr>
                <w:rFonts w:ascii="Times New Roman" w:hAnsi="Times New Roman"/>
                <w:sz w:val="28"/>
                <w:szCs w:val="28"/>
              </w:rPr>
              <w:t>23</w:t>
            </w:r>
            <w:r w:rsidR="00EA6555">
              <w:rPr>
                <w:rFonts w:ascii="Times New Roman" w:hAnsi="Times New Roman"/>
                <w:sz w:val="28"/>
                <w:szCs w:val="28"/>
              </w:rPr>
              <w:t xml:space="preserve"> 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E7B2E">
              <w:rPr>
                <w:rFonts w:ascii="Times New Roman" w:hAnsi="Times New Roman"/>
                <w:sz w:val="28"/>
                <w:szCs w:val="28"/>
              </w:rPr>
              <w:t>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44084B" w:rsidRPr="0044084B" w:rsidRDefault="00A74410" w:rsidP="00D104E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104E1">
              <w:rPr>
                <w:rFonts w:ascii="Times New Roman" w:hAnsi="Times New Roman"/>
                <w:sz w:val="28"/>
                <w:szCs w:val="28"/>
              </w:rPr>
              <w:t>47/427</w:t>
            </w:r>
          </w:p>
        </w:tc>
        <w:bookmarkStart w:id="0" w:name="_GoBack"/>
        <w:bookmarkEnd w:id="0"/>
      </w:tr>
    </w:tbl>
    <w:p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E7B2E" w:rsidRPr="008E7B2E" w:rsidRDefault="008E7B2E" w:rsidP="008E7B2E">
      <w:pPr>
        <w:pStyle w:val="7"/>
        <w:keepNext w:val="0"/>
        <w:widowControl/>
        <w:outlineLvl w:val="6"/>
        <w:rPr>
          <w:b w:val="0"/>
        </w:rPr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дополнительных </w:t>
      </w:r>
      <w:r w:rsidR="00A74410" w:rsidRPr="006C23F2"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8E7B2E">
        <w:t>, передаваемых участковым избирательным комиссиям</w:t>
      </w:r>
      <w:r>
        <w:t xml:space="preserve"> избирательных участков с № 24-01 по № 24-63</w:t>
      </w:r>
    </w:p>
    <w:p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>территориальная избирательная комиссия Советского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6E1423" w:rsidRPr="0044084B" w:rsidRDefault="00A7441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6C23F2">
        <w:rPr>
          <w:rFonts w:ascii="Times New Roman" w:hAnsi="Times New Roman"/>
          <w:sz w:val="28"/>
          <w:szCs w:val="28"/>
        </w:rPr>
        <w:t>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>между участковыми избирательными комиссиями с № 24-01 по № 24-</w:t>
      </w:r>
      <w:r w:rsidR="008E7B2E">
        <w:rPr>
          <w:rFonts w:ascii="Times New Roman" w:hAnsi="Times New Roman"/>
          <w:sz w:val="28"/>
          <w:szCs w:val="28"/>
        </w:rPr>
        <w:t>6</w:t>
      </w:r>
      <w:r w:rsidR="0044084B" w:rsidRPr="0044084B">
        <w:rPr>
          <w:rFonts w:ascii="Times New Roman" w:hAnsi="Times New Roman"/>
          <w:sz w:val="28"/>
          <w:szCs w:val="28"/>
        </w:rPr>
        <w:t>3</w:t>
      </w:r>
      <w:r w:rsidR="0044084B"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1717"/>
        <w:gridCol w:w="3118"/>
        <w:gridCol w:w="3794"/>
      </w:tblGrid>
      <w:tr w:rsidR="008E7B2E" w:rsidRPr="00EA3ED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:rsidR="008E7B2E" w:rsidRPr="00A74410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="00A74410" w:rsidRPr="00A74410">
              <w:rPr>
                <w:rFonts w:ascii="Times New Roman" w:hAnsi="Times New Roman"/>
                <w:b/>
                <w:sz w:val="24"/>
                <w:szCs w:val="24"/>
              </w:rPr>
              <w:t>одномандатному избирательному округу № 114 «Липецкая область – Липецкий одномандатный избирательный округ»</w:t>
            </w:r>
          </w:p>
          <w:p w:rsidR="008E7B2E" w:rsidRPr="00EA3ED7" w:rsidRDefault="008E7B2E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1333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1631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24-05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1739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1429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2090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2091</w:t>
            </w:r>
          </w:p>
        </w:tc>
        <w:tc>
          <w:tcPr>
            <w:tcW w:w="1496" w:type="pct"/>
          </w:tcPr>
          <w:p w:rsidR="00B268E8" w:rsidRPr="00B268E8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1477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1745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3160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3000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2065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2284</w:t>
            </w:r>
          </w:p>
        </w:tc>
        <w:tc>
          <w:tcPr>
            <w:tcW w:w="1496" w:type="pct"/>
          </w:tcPr>
          <w:p w:rsidR="00B268E8" w:rsidRPr="00B268E8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2274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3087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1864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1475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1555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3289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3000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1452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2128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1665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1622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1882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1530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24-31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2203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1788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2566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2651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2580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1608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2085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1140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2668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2269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1927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2192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2700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1865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2507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2530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2036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1488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24-54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2187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24-55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24-56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24-57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2599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24-58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2534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24-59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2344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2200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24-60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496" w:type="pct"/>
          </w:tcPr>
          <w:p w:rsidR="00B268E8" w:rsidRPr="00234DE3" w:rsidRDefault="00B268E8" w:rsidP="007D4A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24-61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2340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2200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24-62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2693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B268E8" w:rsidRPr="00EA3ED7" w:rsidTr="00011ED3">
        <w:tc>
          <w:tcPr>
            <w:tcW w:w="860" w:type="pct"/>
          </w:tcPr>
          <w:p w:rsidR="00B268E8" w:rsidRPr="00BA34A0" w:rsidRDefault="00B268E8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24-63</w:t>
            </w:r>
          </w:p>
        </w:tc>
        <w:tc>
          <w:tcPr>
            <w:tcW w:w="824" w:type="pct"/>
          </w:tcPr>
          <w:p w:rsidR="00B268E8" w:rsidRPr="00B268E8" w:rsidRDefault="00B268E8" w:rsidP="00E741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8E8">
              <w:rPr>
                <w:rFonts w:ascii="Times New Roman" w:hAnsi="Times New Roman"/>
                <w:sz w:val="24"/>
                <w:szCs w:val="24"/>
              </w:rPr>
              <w:t>2467</w:t>
            </w:r>
          </w:p>
        </w:tc>
        <w:tc>
          <w:tcPr>
            <w:tcW w:w="1496" w:type="pct"/>
          </w:tcPr>
          <w:p w:rsidR="00B268E8" w:rsidRPr="00234DE3" w:rsidRDefault="00B268E8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:rsidR="00B268E8" w:rsidRPr="00A74410" w:rsidRDefault="00B268E8" w:rsidP="00A7441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8E7B2E" w:rsidRPr="00EA3ED7" w:rsidTr="008E7B2E">
        <w:trPr>
          <w:trHeight w:val="329"/>
        </w:trPr>
        <w:tc>
          <w:tcPr>
            <w:tcW w:w="1684" w:type="pct"/>
            <w:gridSpan w:val="2"/>
          </w:tcPr>
          <w:p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:rsidR="008E7B2E" w:rsidRPr="00B268E8" w:rsidRDefault="00B268E8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</w:tcPr>
          <w:p w:rsidR="008E7B2E" w:rsidRPr="00A74410" w:rsidRDefault="00A74410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44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119700</w:t>
            </w:r>
          </w:p>
        </w:tc>
      </w:tr>
      <w:tr w:rsidR="008E7B2E" w:rsidRPr="00EA3ED7" w:rsidTr="008E7B2E">
        <w:trPr>
          <w:trHeight w:val="329"/>
        </w:trPr>
        <w:tc>
          <w:tcPr>
            <w:tcW w:w="1684" w:type="pct"/>
            <w:gridSpan w:val="2"/>
          </w:tcPr>
          <w:p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:rsidR="008E7B2E" w:rsidRPr="00B268E8" w:rsidRDefault="00B268E8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1300</w:t>
            </w:r>
          </w:p>
        </w:tc>
        <w:tc>
          <w:tcPr>
            <w:tcW w:w="1820" w:type="pct"/>
          </w:tcPr>
          <w:p w:rsidR="008E7B2E" w:rsidRPr="00B268E8" w:rsidRDefault="00A7441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128700</w:t>
            </w:r>
          </w:p>
        </w:tc>
      </w:tr>
      <w:tr w:rsidR="008E7B2E" w:rsidRPr="00EA3ED7" w:rsidTr="008E7B2E">
        <w:trPr>
          <w:trHeight w:val="329"/>
        </w:trPr>
        <w:tc>
          <w:tcPr>
            <w:tcW w:w="1684" w:type="pct"/>
            <w:gridSpan w:val="2"/>
          </w:tcPr>
          <w:p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:rsidR="008E7B2E" w:rsidRPr="00B268E8" w:rsidRDefault="00B268E8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1300</w:t>
            </w:r>
          </w:p>
        </w:tc>
        <w:tc>
          <w:tcPr>
            <w:tcW w:w="1820" w:type="pct"/>
          </w:tcPr>
          <w:p w:rsidR="008E7B2E" w:rsidRPr="00B268E8" w:rsidRDefault="00A7441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8E8">
              <w:rPr>
                <w:rFonts w:ascii="Times New Roman" w:hAnsi="Times New Roman"/>
                <w:b/>
                <w:sz w:val="28"/>
                <w:szCs w:val="28"/>
              </w:rPr>
              <w:t>9000</w:t>
            </w:r>
          </w:p>
        </w:tc>
      </w:tr>
    </w:tbl>
    <w:p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>
        <w:rPr>
          <w:rFonts w:ascii="Times New Roman" w:hAnsi="Times New Roman"/>
          <w:bCs/>
          <w:sz w:val="28"/>
          <w:szCs w:val="28"/>
        </w:rPr>
        <w:t>01</w:t>
      </w:r>
      <w:r w:rsidRPr="00685411">
        <w:rPr>
          <w:rFonts w:ascii="Times New Roman" w:hAnsi="Times New Roman"/>
          <w:bCs/>
          <w:sz w:val="28"/>
          <w:szCs w:val="28"/>
        </w:rPr>
        <w:t xml:space="preserve"> по № 24-</w:t>
      </w:r>
      <w:r w:rsidR="008E7B2E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Т.А. Маричеву</w:t>
      </w:r>
      <w:r w:rsidR="006E1423" w:rsidRPr="00BA34A0">
        <w:rPr>
          <w:rFonts w:ascii="Times New Roman" w:hAnsi="Times New Roman"/>
          <w:sz w:val="28"/>
          <w:szCs w:val="28"/>
        </w:rPr>
        <w:t>.</w:t>
      </w: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3"/>
    <w:rsid w:val="00015405"/>
    <w:rsid w:val="001B7EDF"/>
    <w:rsid w:val="00234DE3"/>
    <w:rsid w:val="002A5D63"/>
    <w:rsid w:val="00327EAD"/>
    <w:rsid w:val="003364A8"/>
    <w:rsid w:val="003D0E6C"/>
    <w:rsid w:val="0044084B"/>
    <w:rsid w:val="004E4ACE"/>
    <w:rsid w:val="00500A5C"/>
    <w:rsid w:val="00685411"/>
    <w:rsid w:val="006A3838"/>
    <w:rsid w:val="006E1423"/>
    <w:rsid w:val="00744FEF"/>
    <w:rsid w:val="008740D8"/>
    <w:rsid w:val="008E7B2E"/>
    <w:rsid w:val="00920E90"/>
    <w:rsid w:val="00A74410"/>
    <w:rsid w:val="00A94F8A"/>
    <w:rsid w:val="00B1657E"/>
    <w:rsid w:val="00B268E8"/>
    <w:rsid w:val="00BA34A0"/>
    <w:rsid w:val="00BC6E86"/>
    <w:rsid w:val="00C40894"/>
    <w:rsid w:val="00D104E1"/>
    <w:rsid w:val="00E07524"/>
    <w:rsid w:val="00EA6555"/>
    <w:rsid w:val="00EE04A6"/>
    <w:rsid w:val="00F5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dcterms:created xsi:type="dcterms:W3CDTF">2023-07-22T06:51:00Z</dcterms:created>
  <dcterms:modified xsi:type="dcterms:W3CDTF">2023-08-21T09:11:00Z</dcterms:modified>
</cp:coreProperties>
</file>